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DA9" w:rsidRPr="00734660" w:rsidRDefault="00734660" w:rsidP="0073466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34660">
        <w:rPr>
          <w:rFonts w:ascii="Times New Roman" w:hAnsi="Times New Roman" w:cs="Times New Roman"/>
          <w:b/>
          <w:sz w:val="24"/>
          <w:szCs w:val="24"/>
        </w:rPr>
        <w:t>BAB V</w:t>
      </w:r>
    </w:p>
    <w:p w:rsidR="00734660" w:rsidRDefault="00734660" w:rsidP="0073466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4660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734660" w:rsidRPr="00734660" w:rsidRDefault="00734660" w:rsidP="0073466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660" w:rsidRDefault="00734660" w:rsidP="007D151A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4660">
        <w:rPr>
          <w:rFonts w:ascii="Times New Roman" w:hAnsi="Times New Roman" w:cs="Times New Roman"/>
          <w:b/>
          <w:sz w:val="24"/>
          <w:szCs w:val="24"/>
        </w:rPr>
        <w:t>5.1 Kesimpulan</w:t>
      </w:r>
    </w:p>
    <w:p w:rsidR="00734660" w:rsidRDefault="00045D35" w:rsidP="00C87BF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Berdasarkan pembahasan pada BAB IV mengenai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7BF8">
        <w:rPr>
          <w:rFonts w:ascii="Times New Roman" w:hAnsi="Times New Roman" w:cs="Times New Roman"/>
          <w:sz w:val="24"/>
          <w:szCs w:val="24"/>
        </w:rPr>
        <w:t>terhadap suku bunga deposito Bank BUMN periode 2010-2014 maka dapat disimpulkan sebagai berikut:</w:t>
      </w:r>
    </w:p>
    <w:p w:rsidR="00C87BF8" w:rsidRPr="00C87BF8" w:rsidRDefault="003B6763" w:rsidP="00C87BF8">
      <w:pPr>
        <w:pStyle w:val="ListParagraph"/>
        <w:numPr>
          <w:ilvl w:val="0"/>
          <w:numId w:val="2"/>
        </w:numPr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Perkembangan BI </w:t>
      </w:r>
      <w:r w:rsidRPr="003953D3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periode 2010-2014 mengalami fluktuatif pada setiap triwulan.</w:t>
      </w:r>
      <w:r w:rsidR="0083034A">
        <w:rPr>
          <w:rFonts w:ascii="Times New Roman" w:hAnsi="Times New Roman" w:cs="Times New Roman"/>
          <w:sz w:val="24"/>
          <w:szCs w:val="24"/>
        </w:rPr>
        <w:t xml:space="preserve"> </w:t>
      </w:r>
      <w:r w:rsidR="00C87BF8" w:rsidRPr="00C87BF8">
        <w:rPr>
          <w:rFonts w:ascii="Times New Roman" w:hAnsi="Times New Roman" w:cs="Times New Roman"/>
          <w:sz w:val="24"/>
          <w:szCs w:val="24"/>
        </w:rPr>
        <w:t xml:space="preserve">BI </w:t>
      </w:r>
      <w:r w:rsidR="00C87BF8" w:rsidRPr="00C87BF8">
        <w:rPr>
          <w:rFonts w:ascii="Times New Roman" w:hAnsi="Times New Roman" w:cs="Times New Roman"/>
          <w:i/>
          <w:sz w:val="24"/>
          <w:szCs w:val="24"/>
        </w:rPr>
        <w:t>Rate</w:t>
      </w:r>
      <w:r w:rsidR="00C87BF8" w:rsidRPr="00C87BF8">
        <w:rPr>
          <w:rFonts w:ascii="Times New Roman" w:hAnsi="Times New Roman" w:cs="Times New Roman"/>
          <w:sz w:val="24"/>
          <w:szCs w:val="24"/>
        </w:rPr>
        <w:t xml:space="preserve"> tertinggi pada tahun 2014 triwulan ke I, II, III dan IV sebesar 7,50% dengan kenaikan 0,08% dari triwulan sebelumnya, BI </w:t>
      </w:r>
      <w:r w:rsidR="00C87BF8" w:rsidRPr="00C87BF8">
        <w:rPr>
          <w:rFonts w:ascii="Times New Roman" w:hAnsi="Times New Roman" w:cs="Times New Roman"/>
          <w:i/>
          <w:sz w:val="24"/>
          <w:szCs w:val="24"/>
        </w:rPr>
        <w:t>Rate</w:t>
      </w:r>
      <w:r w:rsidR="00C87BF8" w:rsidRPr="00C87BF8">
        <w:rPr>
          <w:rFonts w:ascii="Times New Roman" w:hAnsi="Times New Roman" w:cs="Times New Roman"/>
          <w:sz w:val="24"/>
          <w:szCs w:val="24"/>
        </w:rPr>
        <w:t xml:space="preserve"> terendah pada tahun 2012 triwulan II, III, dan IV dan tahun 2013 triwulan I sebesar 5,75</w:t>
      </w:r>
      <w:r w:rsidR="00D400D3">
        <w:rPr>
          <w:rFonts w:ascii="Times New Roman" w:hAnsi="Times New Roman" w:cs="Times New Roman"/>
          <w:sz w:val="24"/>
          <w:szCs w:val="24"/>
        </w:rPr>
        <w:t>%</w:t>
      </w:r>
      <w:r w:rsidR="00C87BF8" w:rsidRPr="00C87BF8">
        <w:rPr>
          <w:rFonts w:ascii="Times New Roman" w:hAnsi="Times New Roman" w:cs="Times New Roman"/>
          <w:sz w:val="24"/>
          <w:szCs w:val="24"/>
        </w:rPr>
        <w:t xml:space="preserve"> dengan penurunan 0,08% dari triwulan sebelumnya, dan jumlah rata-rata BI </w:t>
      </w:r>
      <w:r w:rsidR="00C87BF8" w:rsidRPr="00C87BF8">
        <w:rPr>
          <w:rFonts w:ascii="Times New Roman" w:hAnsi="Times New Roman" w:cs="Times New Roman"/>
          <w:i/>
          <w:sz w:val="24"/>
          <w:szCs w:val="24"/>
        </w:rPr>
        <w:t>Rate</w:t>
      </w:r>
      <w:r w:rsidR="00C87BF8" w:rsidRPr="00C87BF8">
        <w:rPr>
          <w:rFonts w:ascii="Times New Roman" w:hAnsi="Times New Roman" w:cs="Times New Roman"/>
          <w:sz w:val="24"/>
          <w:szCs w:val="24"/>
        </w:rPr>
        <w:t xml:space="preserve"> pertriwulan adalah 6,56%.  </w:t>
      </w:r>
    </w:p>
    <w:p w:rsidR="00C87BF8" w:rsidRDefault="002D0F10" w:rsidP="00C87BF8">
      <w:pPr>
        <w:pStyle w:val="ListParagraph"/>
        <w:numPr>
          <w:ilvl w:val="0"/>
          <w:numId w:val="2"/>
        </w:numPr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Perkembangan suku bunga deposito Bank BUMN periode 2010-2014 mengalami fluktuatif pada setiap triwulan. </w:t>
      </w:r>
      <w:r w:rsidR="00C87BF8" w:rsidRPr="00C87BF8">
        <w:rPr>
          <w:rFonts w:ascii="Times New Roman" w:hAnsi="Times New Roman" w:cs="Times New Roman"/>
          <w:sz w:val="24"/>
          <w:szCs w:val="24"/>
        </w:rPr>
        <w:t xml:space="preserve">Suku bunga deposito </w:t>
      </w:r>
      <w:r w:rsidR="0038551C">
        <w:rPr>
          <w:rFonts w:ascii="Times New Roman" w:hAnsi="Times New Roman" w:cs="Times New Roman"/>
          <w:sz w:val="24"/>
          <w:szCs w:val="24"/>
        </w:rPr>
        <w:t xml:space="preserve">Bank BUMN </w:t>
      </w:r>
      <w:r w:rsidR="00C87BF8" w:rsidRPr="00C87BF8">
        <w:rPr>
          <w:rFonts w:ascii="Times New Roman" w:hAnsi="Times New Roman" w:cs="Times New Roman"/>
          <w:sz w:val="24"/>
          <w:szCs w:val="24"/>
        </w:rPr>
        <w:t xml:space="preserve">tertinggi pada tahun 2014 triwulan IV sebesar 7,33% dengan kenaikan 0,17% dari triwulan sebelumnya. Suku bunga deposito </w:t>
      </w:r>
      <w:r w:rsidR="00192ABF">
        <w:rPr>
          <w:rFonts w:ascii="Times New Roman" w:hAnsi="Times New Roman" w:cs="Times New Roman"/>
          <w:sz w:val="24"/>
          <w:szCs w:val="24"/>
        </w:rPr>
        <w:t xml:space="preserve">Bank BUMN </w:t>
      </w:r>
      <w:r w:rsidR="00C87BF8" w:rsidRPr="00C87BF8">
        <w:rPr>
          <w:rFonts w:ascii="Times New Roman" w:hAnsi="Times New Roman" w:cs="Times New Roman"/>
          <w:sz w:val="24"/>
          <w:szCs w:val="24"/>
        </w:rPr>
        <w:t>terendah pada tahun 2013 triwulan I dan II sebesar 5,00% dengan penurunan 0,01% dari triwulan sebelumnya dan jumlah rata-rata suku bunga deposito pertriwulan adalah 5,84%.</w:t>
      </w:r>
    </w:p>
    <w:p w:rsidR="00192ABF" w:rsidRDefault="00192ABF" w:rsidP="00192ABF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Adapun perkembangan suku bunga deposito dari masing-masing Bank BUMN sebagai berikut:</w:t>
      </w:r>
    </w:p>
    <w:p w:rsidR="00B96784" w:rsidRDefault="00192ABF" w:rsidP="001B3E02">
      <w:pPr>
        <w:pStyle w:val="ListParagraph"/>
        <w:numPr>
          <w:ilvl w:val="0"/>
          <w:numId w:val="7"/>
        </w:num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Suku bunga deposito BRI tertinggi pada tahun 2014 triwulan IV sebesar 6,71%</w:t>
      </w:r>
      <w:r w:rsidR="00BC3BDE">
        <w:rPr>
          <w:rFonts w:ascii="Times New Roman" w:hAnsi="Times New Roman" w:cs="Times New Roman"/>
          <w:sz w:val="24"/>
          <w:szCs w:val="24"/>
        </w:rPr>
        <w:t xml:space="preserve">. Suku bunga deposito BRI terendah pada tahun 2012 triwulan III dan IV kemudian pada tahun 2013 triwulan I dan II sebesar 4,81% dan rata-rata suku bunga deposito BRI pertriwulan adalah </w:t>
      </w:r>
      <w:r w:rsidR="00A6763D">
        <w:rPr>
          <w:rFonts w:ascii="Times New Roman" w:hAnsi="Times New Roman" w:cs="Times New Roman"/>
          <w:sz w:val="24"/>
          <w:szCs w:val="24"/>
        </w:rPr>
        <w:t>5,59%.</w:t>
      </w:r>
    </w:p>
    <w:p w:rsidR="00B96784" w:rsidRDefault="00B96784" w:rsidP="001B3E02">
      <w:pPr>
        <w:pStyle w:val="ListParagraph"/>
        <w:numPr>
          <w:ilvl w:val="0"/>
          <w:numId w:val="7"/>
        </w:num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Suku bunga deposito BNI tertinggi pada tahun 2014 triwulan IV sebesar 8,32%. Suku bunga deposito BNI terendah pada tahun 2012 triwulan II, III dan IV kemudian pada tahun 2013 triwulan I, II dan III sebesar 4,79% dan rata-rata suku bunga deposito BNI pertriwulan adalah 5,69%.</w:t>
      </w:r>
    </w:p>
    <w:p w:rsidR="00794553" w:rsidRDefault="00794553" w:rsidP="001B3E02">
      <w:pPr>
        <w:pStyle w:val="ListParagraph"/>
        <w:numPr>
          <w:ilvl w:val="0"/>
          <w:numId w:val="7"/>
        </w:num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Suku bunga deposito BTN tertinggi pada tahun 2014 triwulan IV sebesar 6,46%. Suku bunga deposito BTN terendah pada tahun 2013 triwulan II dan III sebesar 4,82% dan rata-rata suku bunga deposito BTN pertriwulan adalah </w:t>
      </w:r>
      <w:r w:rsidR="00E36E0C">
        <w:rPr>
          <w:rFonts w:ascii="Times New Roman" w:hAnsi="Times New Roman" w:cs="Times New Roman"/>
          <w:sz w:val="24"/>
          <w:szCs w:val="24"/>
        </w:rPr>
        <w:t>5,76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8B0E1A" w:rsidRDefault="008B0E1A" w:rsidP="001B3E02">
      <w:pPr>
        <w:pStyle w:val="ListParagraph"/>
        <w:numPr>
          <w:ilvl w:val="0"/>
          <w:numId w:val="7"/>
        </w:num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Suku bunga deposito Bank Mandiri tertinggi pada tahun 2014 triwulan III dan IV sebesar 7,66%. Suku bunga deposito Bank Mandiri terendah pada tahun 2012 triwulan II, III dan IV kemudian pada tahun 2013 triwulan I, II dan III sebesar 4,75% dan rata-rata suku bunga deposito Bank Mandiri pertriwulan adalah 5,60%.</w:t>
      </w:r>
    </w:p>
    <w:p w:rsidR="001B3E02" w:rsidRDefault="007D7AFB" w:rsidP="00817429">
      <w:pPr>
        <w:pStyle w:val="ListParagraph"/>
        <w:numPr>
          <w:ilvl w:val="0"/>
          <w:numId w:val="2"/>
        </w:numPr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17429">
        <w:rPr>
          <w:rFonts w:ascii="Times New Roman" w:hAnsi="Times New Roman" w:cs="Times New Roman"/>
          <w:sz w:val="24"/>
          <w:szCs w:val="24"/>
        </w:rPr>
        <w:t xml:space="preserve">Berdasarkan </w:t>
      </w:r>
      <w:r w:rsidR="001C4F5C" w:rsidRPr="00817429">
        <w:rPr>
          <w:rFonts w:ascii="Times New Roman" w:hAnsi="Times New Roman" w:cs="Times New Roman"/>
          <w:sz w:val="24"/>
          <w:szCs w:val="24"/>
        </w:rPr>
        <w:t>perhitungan statistik</w:t>
      </w:r>
      <w:r w:rsidRPr="00817429">
        <w:rPr>
          <w:rFonts w:ascii="Times New Roman" w:hAnsi="Times New Roman" w:cs="Times New Roman"/>
          <w:sz w:val="24"/>
          <w:szCs w:val="24"/>
        </w:rPr>
        <w:t xml:space="preserve"> dengan menggunakan </w:t>
      </w:r>
      <w:r w:rsidRPr="00AE1E3E">
        <w:rPr>
          <w:rFonts w:ascii="Times New Roman" w:hAnsi="Times New Roman" w:cs="Times New Roman"/>
          <w:i/>
          <w:sz w:val="24"/>
          <w:szCs w:val="24"/>
        </w:rPr>
        <w:t>SPSS 22</w:t>
      </w:r>
      <w:r w:rsidR="001C4F5C" w:rsidRPr="00817429">
        <w:rPr>
          <w:rFonts w:ascii="Times New Roman" w:hAnsi="Times New Roman" w:cs="Times New Roman"/>
          <w:sz w:val="24"/>
          <w:szCs w:val="24"/>
        </w:rPr>
        <w:t xml:space="preserve">, </w:t>
      </w:r>
      <w:r w:rsidR="007036BA" w:rsidRPr="00817429">
        <w:rPr>
          <w:rFonts w:ascii="Times New Roman" w:hAnsi="Times New Roman" w:cs="Times New Roman"/>
          <w:sz w:val="24"/>
          <w:szCs w:val="24"/>
        </w:rPr>
        <w:t>diperoleh hasil</w:t>
      </w:r>
      <w:r w:rsidR="001B3E02">
        <w:rPr>
          <w:rFonts w:ascii="Times New Roman" w:hAnsi="Times New Roman" w:cs="Times New Roman"/>
          <w:sz w:val="24"/>
          <w:szCs w:val="24"/>
        </w:rPr>
        <w:t xml:space="preserve"> sebagai berikut:</w:t>
      </w:r>
    </w:p>
    <w:p w:rsidR="001B3E02" w:rsidRDefault="001C4F5C" w:rsidP="001B3E02">
      <w:pPr>
        <w:pStyle w:val="ListParagraph"/>
        <w:numPr>
          <w:ilvl w:val="0"/>
          <w:numId w:val="8"/>
        </w:num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817429">
        <w:rPr>
          <w:rFonts w:ascii="Times New Roman" w:hAnsi="Times New Roman" w:cs="Times New Roman"/>
          <w:sz w:val="24"/>
          <w:szCs w:val="24"/>
        </w:rPr>
        <w:t xml:space="preserve">BI </w:t>
      </w:r>
      <w:r w:rsidRPr="00817429">
        <w:rPr>
          <w:rFonts w:ascii="Times New Roman" w:hAnsi="Times New Roman" w:cs="Times New Roman"/>
          <w:i/>
          <w:sz w:val="24"/>
          <w:szCs w:val="24"/>
        </w:rPr>
        <w:t>Rate</w:t>
      </w:r>
      <w:r w:rsidRPr="00817429">
        <w:rPr>
          <w:rFonts w:ascii="Times New Roman" w:hAnsi="Times New Roman" w:cs="Times New Roman"/>
          <w:sz w:val="24"/>
          <w:szCs w:val="24"/>
        </w:rPr>
        <w:t xml:space="preserve"> (X) berpengaruh signifikan terhadap suku bunga deposito Bank BUMN</w:t>
      </w:r>
      <w:r w:rsidR="00A304F0" w:rsidRPr="00817429">
        <w:rPr>
          <w:rFonts w:ascii="Times New Roman" w:hAnsi="Times New Roman" w:cs="Times New Roman"/>
          <w:sz w:val="24"/>
          <w:szCs w:val="24"/>
        </w:rPr>
        <w:t xml:space="preserve"> (Y)</w:t>
      </w:r>
      <w:r w:rsidRPr="00817429">
        <w:rPr>
          <w:rFonts w:ascii="Times New Roman" w:hAnsi="Times New Roman" w:cs="Times New Roman"/>
          <w:sz w:val="24"/>
          <w:szCs w:val="24"/>
        </w:rPr>
        <w:t>, dengan tingkat signifikan sebesar</w:t>
      </w:r>
      <w:r w:rsidR="00645504" w:rsidRPr="00817429">
        <w:rPr>
          <w:rFonts w:ascii="Times New Roman" w:hAnsi="Times New Roman" w:cs="Times New Roman"/>
          <w:sz w:val="24"/>
          <w:szCs w:val="24"/>
        </w:rPr>
        <w:t xml:space="preserve"> 5,976.</w:t>
      </w:r>
      <w:r w:rsidR="00DE79B0" w:rsidRPr="008174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3E02" w:rsidRDefault="00DE79B0" w:rsidP="001B3E02">
      <w:pPr>
        <w:pStyle w:val="ListParagraph"/>
        <w:numPr>
          <w:ilvl w:val="0"/>
          <w:numId w:val="8"/>
        </w:num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817429">
        <w:rPr>
          <w:rFonts w:ascii="Times New Roman" w:hAnsi="Times New Roman" w:cs="Times New Roman"/>
          <w:sz w:val="24"/>
          <w:szCs w:val="24"/>
        </w:rPr>
        <w:lastRenderedPageBreak/>
        <w:t xml:space="preserve">Nilai BI </w:t>
      </w:r>
      <w:r w:rsidRPr="00817429">
        <w:rPr>
          <w:rFonts w:ascii="Times New Roman" w:hAnsi="Times New Roman" w:cs="Times New Roman"/>
          <w:i/>
          <w:sz w:val="24"/>
          <w:szCs w:val="24"/>
        </w:rPr>
        <w:t>Rate</w:t>
      </w:r>
      <w:r w:rsidRPr="00817429">
        <w:rPr>
          <w:rFonts w:ascii="Times New Roman" w:hAnsi="Times New Roman" w:cs="Times New Roman"/>
          <w:sz w:val="24"/>
          <w:szCs w:val="24"/>
        </w:rPr>
        <w:t xml:space="preserve"> memiliki koefisien regresi sebesar 0,837 artinya jika variabel BI </w:t>
      </w:r>
      <w:r w:rsidRPr="00817429">
        <w:rPr>
          <w:rFonts w:ascii="Times New Roman" w:hAnsi="Times New Roman" w:cs="Times New Roman"/>
          <w:i/>
          <w:sz w:val="24"/>
          <w:szCs w:val="24"/>
        </w:rPr>
        <w:t>Rate</w:t>
      </w:r>
      <w:r w:rsidRPr="00817429">
        <w:rPr>
          <w:rFonts w:ascii="Times New Roman" w:hAnsi="Times New Roman" w:cs="Times New Roman"/>
          <w:sz w:val="24"/>
          <w:szCs w:val="24"/>
        </w:rPr>
        <w:t xml:space="preserve"> meningkat 1% maka tingkat suku bunga deposito Bank BUMN akan naik sebesar 83,7%.</w:t>
      </w:r>
      <w:r w:rsidR="00817429" w:rsidRPr="008174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3E02" w:rsidRDefault="00817429" w:rsidP="001B3E02">
      <w:pPr>
        <w:pStyle w:val="ListParagraph"/>
        <w:numPr>
          <w:ilvl w:val="0"/>
          <w:numId w:val="8"/>
        </w:num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817429">
        <w:rPr>
          <w:rFonts w:ascii="Times New Roman" w:hAnsi="Times New Roman" w:cs="Times New Roman"/>
          <w:sz w:val="24"/>
          <w:szCs w:val="24"/>
        </w:rPr>
        <w:t>Sedangkan berdasarkan uji korelasi Pearson diperoleh koefisien korelasi sebesar 0,815</w:t>
      </w:r>
      <w:r w:rsidR="00925620">
        <w:rPr>
          <w:rFonts w:ascii="Times New Roman" w:hAnsi="Times New Roman" w:cs="Times New Roman"/>
          <w:sz w:val="24"/>
          <w:szCs w:val="24"/>
        </w:rPr>
        <w:t>,</w:t>
      </w:r>
      <w:r w:rsidRPr="00817429">
        <w:rPr>
          <w:rFonts w:ascii="Times New Roman" w:hAnsi="Times New Roman" w:cs="Times New Roman"/>
          <w:sz w:val="24"/>
          <w:szCs w:val="24"/>
        </w:rPr>
        <w:t xml:space="preserve"> </w:t>
      </w:r>
      <w:r w:rsidR="00925620">
        <w:rPr>
          <w:rFonts w:ascii="Times New Roman" w:hAnsi="Times New Roman" w:cs="Times New Roman"/>
          <w:sz w:val="24"/>
          <w:szCs w:val="24"/>
        </w:rPr>
        <w:t xml:space="preserve">ini berarti menunjukan hubungan yang positif yaitu apabila </w:t>
      </w:r>
      <w:r w:rsidR="00C5235D">
        <w:rPr>
          <w:rFonts w:ascii="Times New Roman" w:hAnsi="Times New Roman" w:cs="Times New Roman"/>
          <w:sz w:val="24"/>
          <w:szCs w:val="24"/>
        </w:rPr>
        <w:t xml:space="preserve">BI </w:t>
      </w:r>
      <w:r w:rsidR="00C5235D" w:rsidRPr="00C5235D">
        <w:rPr>
          <w:rFonts w:ascii="Times New Roman" w:hAnsi="Times New Roman" w:cs="Times New Roman"/>
          <w:i/>
          <w:sz w:val="24"/>
          <w:szCs w:val="24"/>
        </w:rPr>
        <w:t>Rate</w:t>
      </w:r>
      <w:r w:rsidR="00925620">
        <w:rPr>
          <w:rFonts w:ascii="Times New Roman" w:hAnsi="Times New Roman" w:cs="Times New Roman"/>
          <w:sz w:val="24"/>
          <w:szCs w:val="24"/>
        </w:rPr>
        <w:t xml:space="preserve"> naik maka </w:t>
      </w:r>
      <w:r w:rsidR="00C5235D">
        <w:rPr>
          <w:rFonts w:ascii="Times New Roman" w:hAnsi="Times New Roman" w:cs="Times New Roman"/>
          <w:sz w:val="24"/>
          <w:szCs w:val="24"/>
        </w:rPr>
        <w:t xml:space="preserve">suku bunga deposito </w:t>
      </w:r>
      <w:r w:rsidR="008955EE">
        <w:rPr>
          <w:rFonts w:ascii="Times New Roman" w:hAnsi="Times New Roman" w:cs="Times New Roman"/>
          <w:sz w:val="24"/>
          <w:szCs w:val="24"/>
        </w:rPr>
        <w:t xml:space="preserve">Bank BUMN </w:t>
      </w:r>
      <w:r w:rsidR="00925620">
        <w:rPr>
          <w:rFonts w:ascii="Times New Roman" w:hAnsi="Times New Roman" w:cs="Times New Roman"/>
          <w:sz w:val="24"/>
          <w:szCs w:val="24"/>
        </w:rPr>
        <w:t>naik juga</w:t>
      </w:r>
      <w:r w:rsidR="00925620" w:rsidRPr="00817429">
        <w:rPr>
          <w:rFonts w:ascii="Times New Roman" w:hAnsi="Times New Roman" w:cs="Times New Roman"/>
          <w:sz w:val="24"/>
          <w:szCs w:val="24"/>
        </w:rPr>
        <w:t xml:space="preserve">. </w:t>
      </w:r>
      <w:r w:rsidRPr="00817429">
        <w:rPr>
          <w:rFonts w:ascii="Times New Roman" w:hAnsi="Times New Roman" w:cs="Times New Roman"/>
          <w:sz w:val="24"/>
          <w:szCs w:val="24"/>
        </w:rPr>
        <w:t xml:space="preserve">Dengan tingkat hubungan antara BI </w:t>
      </w:r>
      <w:r w:rsidRPr="00817429">
        <w:rPr>
          <w:rFonts w:ascii="Times New Roman" w:hAnsi="Times New Roman" w:cs="Times New Roman"/>
          <w:i/>
          <w:sz w:val="24"/>
          <w:szCs w:val="24"/>
        </w:rPr>
        <w:t>Rate</w:t>
      </w:r>
      <w:r w:rsidRPr="00817429">
        <w:rPr>
          <w:rFonts w:ascii="Times New Roman" w:hAnsi="Times New Roman" w:cs="Times New Roman"/>
          <w:sz w:val="24"/>
          <w:szCs w:val="24"/>
        </w:rPr>
        <w:t xml:space="preserve"> dan suku bunga deposito Bank BUMN adalah sangat kuat. </w:t>
      </w:r>
    </w:p>
    <w:p w:rsidR="00817429" w:rsidRPr="00817429" w:rsidRDefault="00817429" w:rsidP="001B3E02">
      <w:pPr>
        <w:pStyle w:val="ListParagraph"/>
        <w:numPr>
          <w:ilvl w:val="0"/>
          <w:numId w:val="8"/>
        </w:num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817429">
        <w:rPr>
          <w:rFonts w:ascii="Times New Roman" w:hAnsi="Times New Roman" w:cs="Times New Roman"/>
          <w:sz w:val="24"/>
          <w:szCs w:val="24"/>
        </w:rPr>
        <w:t>Dan berdasarkan uji koefisien determinasi diperoleh (R</w:t>
      </w:r>
      <w:r w:rsidRPr="0081742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17429">
        <w:rPr>
          <w:rFonts w:ascii="Times New Roman" w:hAnsi="Times New Roman" w:cs="Times New Roman"/>
          <w:sz w:val="24"/>
          <w:szCs w:val="24"/>
        </w:rPr>
        <w:t xml:space="preserve">) sebesar  0,665 atau 66,5% yang berarti kontribusi pengaruh BI </w:t>
      </w:r>
      <w:r w:rsidRPr="00817429">
        <w:rPr>
          <w:rFonts w:ascii="Times New Roman" w:hAnsi="Times New Roman" w:cs="Times New Roman"/>
          <w:i/>
          <w:sz w:val="24"/>
          <w:szCs w:val="24"/>
        </w:rPr>
        <w:t>Rate</w:t>
      </w:r>
      <w:r w:rsidRPr="00817429">
        <w:rPr>
          <w:rFonts w:ascii="Times New Roman" w:hAnsi="Times New Roman" w:cs="Times New Roman"/>
          <w:sz w:val="24"/>
          <w:szCs w:val="24"/>
        </w:rPr>
        <w:t xml:space="preserve"> terhadap suku bunga deposito Bank BUMN sebesar 66,5%  dan sisanya 33,5% merupakan variabel lain yang berada diluar model.</w:t>
      </w:r>
    </w:p>
    <w:p w:rsidR="007D7AFB" w:rsidRDefault="007D7AFB" w:rsidP="00817429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Adapun perhitungan statistik yang lebih rinci dilakukan secara parsial adalah sebagai berikut: </w:t>
      </w:r>
    </w:p>
    <w:p w:rsidR="00CD72D0" w:rsidRPr="00CD72D0" w:rsidRDefault="007D7AFB" w:rsidP="00CD72D0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2D0">
        <w:rPr>
          <w:rFonts w:ascii="Times New Roman" w:hAnsi="Times New Roman" w:cs="Times New Roman"/>
          <w:sz w:val="24"/>
          <w:szCs w:val="24"/>
        </w:rPr>
        <w:t xml:space="preserve">BI </w:t>
      </w:r>
      <w:r w:rsidRPr="00CD72D0">
        <w:rPr>
          <w:rFonts w:ascii="Times New Roman" w:hAnsi="Times New Roman" w:cs="Times New Roman"/>
          <w:i/>
          <w:sz w:val="24"/>
          <w:szCs w:val="24"/>
        </w:rPr>
        <w:t>Rate</w:t>
      </w:r>
      <w:r w:rsidRPr="00CD72D0">
        <w:rPr>
          <w:rFonts w:ascii="Times New Roman" w:hAnsi="Times New Roman" w:cs="Times New Roman"/>
          <w:sz w:val="24"/>
          <w:szCs w:val="24"/>
        </w:rPr>
        <w:t xml:space="preserve"> (X) berpengaruh signifikan terhadap suku bunga deposito BRI (Y), dengan tingkat signifikan sebesar 3,930. </w:t>
      </w:r>
      <w:r w:rsidR="00CD72D0">
        <w:rPr>
          <w:rFonts w:ascii="Times New Roman" w:hAnsi="Times New Roman" w:cs="Times New Roman"/>
          <w:sz w:val="24"/>
          <w:szCs w:val="24"/>
        </w:rPr>
        <w:t xml:space="preserve">Nilai BI </w:t>
      </w:r>
      <w:r w:rsidR="00CD72D0">
        <w:rPr>
          <w:rFonts w:ascii="Times New Roman" w:hAnsi="Times New Roman" w:cs="Times New Roman"/>
          <w:i/>
          <w:sz w:val="24"/>
          <w:szCs w:val="24"/>
        </w:rPr>
        <w:t>Rate</w:t>
      </w:r>
      <w:r w:rsidR="00CD72D0">
        <w:rPr>
          <w:rFonts w:ascii="Times New Roman" w:hAnsi="Times New Roman" w:cs="Times New Roman"/>
          <w:sz w:val="24"/>
          <w:szCs w:val="24"/>
        </w:rPr>
        <w:t xml:space="preserve"> memiliki koefisien regresi sebesar 0,634 artinya jika variabel BI </w:t>
      </w:r>
      <w:r w:rsidR="00CD72D0">
        <w:rPr>
          <w:rFonts w:ascii="Times New Roman" w:hAnsi="Times New Roman" w:cs="Times New Roman"/>
          <w:i/>
          <w:sz w:val="24"/>
          <w:szCs w:val="24"/>
        </w:rPr>
        <w:t>Rate</w:t>
      </w:r>
      <w:r w:rsidR="00CD72D0">
        <w:rPr>
          <w:rFonts w:ascii="Times New Roman" w:hAnsi="Times New Roman" w:cs="Times New Roman"/>
          <w:sz w:val="24"/>
          <w:szCs w:val="24"/>
        </w:rPr>
        <w:t xml:space="preserve"> meningkat 1% maka tingkat suku bunga deposito BRI akan naik sebesar 63,4%. </w:t>
      </w:r>
      <w:r w:rsidR="00CD72D0" w:rsidRPr="00CD72D0">
        <w:rPr>
          <w:rFonts w:ascii="Times New Roman" w:hAnsi="Times New Roman" w:cs="Times New Roman"/>
          <w:sz w:val="24"/>
          <w:szCs w:val="24"/>
        </w:rPr>
        <w:t>Diperoleh koefisien korelasi sebesar 0,680</w:t>
      </w:r>
      <w:r w:rsidR="00A522CB">
        <w:rPr>
          <w:rFonts w:ascii="Times New Roman" w:hAnsi="Times New Roman" w:cs="Times New Roman"/>
          <w:sz w:val="24"/>
          <w:szCs w:val="24"/>
        </w:rPr>
        <w:t>,</w:t>
      </w:r>
      <w:r w:rsidR="00CD72D0" w:rsidRPr="00CD72D0">
        <w:rPr>
          <w:rFonts w:ascii="Times New Roman" w:hAnsi="Times New Roman" w:cs="Times New Roman"/>
          <w:sz w:val="24"/>
          <w:szCs w:val="24"/>
        </w:rPr>
        <w:t xml:space="preserve"> </w:t>
      </w:r>
      <w:r w:rsidR="00A522CB">
        <w:rPr>
          <w:rFonts w:ascii="Times New Roman" w:hAnsi="Times New Roman" w:cs="Times New Roman"/>
          <w:sz w:val="24"/>
          <w:szCs w:val="24"/>
        </w:rPr>
        <w:t xml:space="preserve">ini berarti menunjukan hubungan yang positif yaitu apabila </w:t>
      </w:r>
      <w:r w:rsidR="00C5235D">
        <w:rPr>
          <w:rFonts w:ascii="Times New Roman" w:hAnsi="Times New Roman" w:cs="Times New Roman"/>
          <w:sz w:val="24"/>
          <w:szCs w:val="24"/>
        </w:rPr>
        <w:t xml:space="preserve">BI </w:t>
      </w:r>
      <w:r w:rsidR="00C5235D" w:rsidRPr="00C5235D">
        <w:rPr>
          <w:rFonts w:ascii="Times New Roman" w:hAnsi="Times New Roman" w:cs="Times New Roman"/>
          <w:i/>
          <w:sz w:val="24"/>
          <w:szCs w:val="24"/>
        </w:rPr>
        <w:t>Rate</w:t>
      </w:r>
      <w:r w:rsidR="00A522CB">
        <w:rPr>
          <w:rFonts w:ascii="Times New Roman" w:hAnsi="Times New Roman" w:cs="Times New Roman"/>
          <w:sz w:val="24"/>
          <w:szCs w:val="24"/>
        </w:rPr>
        <w:t xml:space="preserve"> naik maka </w:t>
      </w:r>
      <w:r w:rsidR="00C5235D">
        <w:rPr>
          <w:rFonts w:ascii="Times New Roman" w:hAnsi="Times New Roman" w:cs="Times New Roman"/>
          <w:sz w:val="24"/>
          <w:szCs w:val="24"/>
        </w:rPr>
        <w:t>suku bunga deposito</w:t>
      </w:r>
      <w:r w:rsidR="00A522CB">
        <w:rPr>
          <w:rFonts w:ascii="Times New Roman" w:hAnsi="Times New Roman" w:cs="Times New Roman"/>
          <w:sz w:val="24"/>
          <w:szCs w:val="24"/>
        </w:rPr>
        <w:t xml:space="preserve"> </w:t>
      </w:r>
      <w:r w:rsidR="000F533C">
        <w:rPr>
          <w:rFonts w:ascii="Times New Roman" w:hAnsi="Times New Roman" w:cs="Times New Roman"/>
          <w:sz w:val="24"/>
          <w:szCs w:val="24"/>
        </w:rPr>
        <w:t xml:space="preserve">Bank BRI </w:t>
      </w:r>
      <w:r w:rsidR="00A522CB">
        <w:rPr>
          <w:rFonts w:ascii="Times New Roman" w:hAnsi="Times New Roman" w:cs="Times New Roman"/>
          <w:sz w:val="24"/>
          <w:szCs w:val="24"/>
        </w:rPr>
        <w:t>naik juga.</w:t>
      </w:r>
      <w:r w:rsidR="00CD72D0" w:rsidRPr="00CD72D0">
        <w:rPr>
          <w:rFonts w:ascii="Times New Roman" w:hAnsi="Times New Roman" w:cs="Times New Roman"/>
          <w:sz w:val="24"/>
          <w:szCs w:val="24"/>
        </w:rPr>
        <w:t xml:space="preserve"> Dengan tingkat hubungan antara BI </w:t>
      </w:r>
      <w:r w:rsidR="00CD72D0" w:rsidRPr="00CD72D0">
        <w:rPr>
          <w:rFonts w:ascii="Times New Roman" w:hAnsi="Times New Roman" w:cs="Times New Roman"/>
          <w:i/>
          <w:sz w:val="24"/>
          <w:szCs w:val="24"/>
        </w:rPr>
        <w:t>Rate</w:t>
      </w:r>
      <w:r w:rsidR="00CD72D0" w:rsidRPr="00CD72D0">
        <w:rPr>
          <w:rFonts w:ascii="Times New Roman" w:hAnsi="Times New Roman" w:cs="Times New Roman"/>
          <w:sz w:val="24"/>
          <w:szCs w:val="24"/>
        </w:rPr>
        <w:t xml:space="preserve"> dan suku bunga deposito BRI adalah kuat. Diperoleh koefisien determinasi (R</w:t>
      </w:r>
      <w:r w:rsidR="00CD72D0" w:rsidRPr="00CD72D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D72D0" w:rsidRPr="00CD72D0">
        <w:rPr>
          <w:rFonts w:ascii="Times New Roman" w:hAnsi="Times New Roman" w:cs="Times New Roman"/>
          <w:sz w:val="24"/>
          <w:szCs w:val="24"/>
        </w:rPr>
        <w:t xml:space="preserve">) sebesar  0,462 atau 46,2% yang berarti kontribusi pengaruh BI </w:t>
      </w:r>
      <w:r w:rsidR="00CD72D0" w:rsidRPr="00CD72D0">
        <w:rPr>
          <w:rFonts w:ascii="Times New Roman" w:hAnsi="Times New Roman" w:cs="Times New Roman"/>
          <w:i/>
          <w:sz w:val="24"/>
          <w:szCs w:val="24"/>
        </w:rPr>
        <w:t>Rate</w:t>
      </w:r>
      <w:r w:rsidR="00CD72D0" w:rsidRPr="00CD72D0">
        <w:rPr>
          <w:rFonts w:ascii="Times New Roman" w:hAnsi="Times New Roman" w:cs="Times New Roman"/>
          <w:sz w:val="24"/>
          <w:szCs w:val="24"/>
        </w:rPr>
        <w:t xml:space="preserve"> terhadap suku </w:t>
      </w:r>
      <w:r w:rsidR="00CD72D0" w:rsidRPr="00CD72D0">
        <w:rPr>
          <w:rFonts w:ascii="Times New Roman" w:hAnsi="Times New Roman" w:cs="Times New Roman"/>
          <w:sz w:val="24"/>
          <w:szCs w:val="24"/>
        </w:rPr>
        <w:lastRenderedPageBreak/>
        <w:t>bunga deposito BRI sebesar 46,2%  dan sisanya 53,8% merupakan variabel lain yang berada diluar model.</w:t>
      </w:r>
    </w:p>
    <w:p w:rsidR="00CD72D0" w:rsidRPr="00DA5F02" w:rsidRDefault="007D7AFB" w:rsidP="00DA5F02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F02">
        <w:rPr>
          <w:rFonts w:ascii="Times New Roman" w:hAnsi="Times New Roman" w:cs="Times New Roman"/>
          <w:sz w:val="24"/>
          <w:szCs w:val="24"/>
        </w:rPr>
        <w:t xml:space="preserve">BI </w:t>
      </w:r>
      <w:r w:rsidRPr="00DA5F02">
        <w:rPr>
          <w:rFonts w:ascii="Times New Roman" w:hAnsi="Times New Roman" w:cs="Times New Roman"/>
          <w:i/>
          <w:sz w:val="24"/>
          <w:szCs w:val="24"/>
        </w:rPr>
        <w:t>Rate</w:t>
      </w:r>
      <w:r w:rsidRPr="00DA5F02">
        <w:rPr>
          <w:rFonts w:ascii="Times New Roman" w:hAnsi="Times New Roman" w:cs="Times New Roman"/>
          <w:sz w:val="24"/>
          <w:szCs w:val="24"/>
        </w:rPr>
        <w:t xml:space="preserve"> (X) berpengaruh signifikan terhadap suku bunga deposito BNI (Y), dengan tingkat signifikan sebesar 3,310.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 </w:t>
      </w:r>
      <w:r w:rsidR="00DA5F02" w:rsidRPr="00DA5F02">
        <w:rPr>
          <w:rFonts w:ascii="Times New Roman" w:hAnsi="Times New Roman" w:cs="Times New Roman"/>
          <w:sz w:val="24"/>
          <w:szCs w:val="24"/>
        </w:rPr>
        <w:t xml:space="preserve">Nilai BI </w:t>
      </w:r>
      <w:r w:rsidR="00DA5F02" w:rsidRPr="00DA5F02">
        <w:rPr>
          <w:rFonts w:ascii="Times New Roman" w:hAnsi="Times New Roman" w:cs="Times New Roman"/>
          <w:i/>
          <w:sz w:val="24"/>
          <w:szCs w:val="24"/>
        </w:rPr>
        <w:t>Rate</w:t>
      </w:r>
      <w:r w:rsidR="00DA5F02" w:rsidRPr="00DA5F02">
        <w:rPr>
          <w:rFonts w:ascii="Times New Roman" w:hAnsi="Times New Roman" w:cs="Times New Roman"/>
          <w:sz w:val="24"/>
          <w:szCs w:val="24"/>
        </w:rPr>
        <w:t xml:space="preserve"> memiliki koefisien regresi sebesar 0,849 artinya jika variabel BI </w:t>
      </w:r>
      <w:r w:rsidR="00DA5F02" w:rsidRPr="00DA5F02">
        <w:rPr>
          <w:rFonts w:ascii="Times New Roman" w:hAnsi="Times New Roman" w:cs="Times New Roman"/>
          <w:i/>
          <w:sz w:val="24"/>
          <w:szCs w:val="24"/>
        </w:rPr>
        <w:t>Rate</w:t>
      </w:r>
      <w:r w:rsidR="00DA5F02" w:rsidRPr="00DA5F02">
        <w:rPr>
          <w:rFonts w:ascii="Times New Roman" w:hAnsi="Times New Roman" w:cs="Times New Roman"/>
          <w:sz w:val="24"/>
          <w:szCs w:val="24"/>
        </w:rPr>
        <w:t xml:space="preserve"> meningkat 1% maka tingkat suku bunga deposito BNI akan naik sebesar 84,9%.</w:t>
      </w:r>
      <w:r w:rsidR="00DA5F02">
        <w:rPr>
          <w:rFonts w:ascii="Times New Roman" w:hAnsi="Times New Roman" w:cs="Times New Roman"/>
          <w:sz w:val="24"/>
          <w:szCs w:val="24"/>
        </w:rPr>
        <w:t xml:space="preserve"> </w:t>
      </w:r>
      <w:r w:rsidR="00CD72D0" w:rsidRPr="00DA5F02">
        <w:rPr>
          <w:rFonts w:ascii="Times New Roman" w:hAnsi="Times New Roman" w:cs="Times New Roman"/>
          <w:sz w:val="24"/>
          <w:szCs w:val="24"/>
        </w:rPr>
        <w:t>Diperoleh koefisien korelasi sebesar 0,615</w:t>
      </w:r>
      <w:r w:rsidR="00A522CB">
        <w:rPr>
          <w:rFonts w:ascii="Times New Roman" w:hAnsi="Times New Roman" w:cs="Times New Roman"/>
          <w:sz w:val="24"/>
          <w:szCs w:val="24"/>
        </w:rPr>
        <w:t>,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 </w:t>
      </w:r>
      <w:r w:rsidR="00A522CB">
        <w:rPr>
          <w:rFonts w:ascii="Times New Roman" w:hAnsi="Times New Roman" w:cs="Times New Roman"/>
          <w:sz w:val="24"/>
          <w:szCs w:val="24"/>
        </w:rPr>
        <w:t xml:space="preserve">ini berarti menunjukan hubungan yang positif yaitu apabila </w:t>
      </w:r>
      <w:r w:rsidR="00C5235D">
        <w:rPr>
          <w:rFonts w:ascii="Times New Roman" w:hAnsi="Times New Roman" w:cs="Times New Roman"/>
          <w:sz w:val="24"/>
          <w:szCs w:val="24"/>
        </w:rPr>
        <w:t xml:space="preserve">BI </w:t>
      </w:r>
      <w:r w:rsidR="00C5235D" w:rsidRPr="00C5235D">
        <w:rPr>
          <w:rFonts w:ascii="Times New Roman" w:hAnsi="Times New Roman" w:cs="Times New Roman"/>
          <w:i/>
          <w:sz w:val="24"/>
          <w:szCs w:val="24"/>
        </w:rPr>
        <w:t>Rate</w:t>
      </w:r>
      <w:r w:rsidR="00A522CB">
        <w:rPr>
          <w:rFonts w:ascii="Times New Roman" w:hAnsi="Times New Roman" w:cs="Times New Roman"/>
          <w:sz w:val="24"/>
          <w:szCs w:val="24"/>
        </w:rPr>
        <w:t xml:space="preserve"> naik maka </w:t>
      </w:r>
      <w:r w:rsidR="00C5235D">
        <w:rPr>
          <w:rFonts w:ascii="Times New Roman" w:hAnsi="Times New Roman" w:cs="Times New Roman"/>
          <w:sz w:val="24"/>
          <w:szCs w:val="24"/>
        </w:rPr>
        <w:t>suku bunga deposito</w:t>
      </w:r>
      <w:r w:rsidR="00A522CB">
        <w:rPr>
          <w:rFonts w:ascii="Times New Roman" w:hAnsi="Times New Roman" w:cs="Times New Roman"/>
          <w:sz w:val="24"/>
          <w:szCs w:val="24"/>
        </w:rPr>
        <w:t xml:space="preserve"> </w:t>
      </w:r>
      <w:r w:rsidR="002E12E6">
        <w:rPr>
          <w:rFonts w:ascii="Times New Roman" w:hAnsi="Times New Roman" w:cs="Times New Roman"/>
          <w:sz w:val="24"/>
          <w:szCs w:val="24"/>
        </w:rPr>
        <w:t xml:space="preserve">Bank BNI </w:t>
      </w:r>
      <w:r w:rsidR="00A522CB">
        <w:rPr>
          <w:rFonts w:ascii="Times New Roman" w:hAnsi="Times New Roman" w:cs="Times New Roman"/>
          <w:sz w:val="24"/>
          <w:szCs w:val="24"/>
        </w:rPr>
        <w:t>naik juga.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 Dengan tingkat hubungan antara BI </w:t>
      </w:r>
      <w:r w:rsidR="00CD72D0" w:rsidRPr="00DA5F02">
        <w:rPr>
          <w:rFonts w:ascii="Times New Roman" w:hAnsi="Times New Roman" w:cs="Times New Roman"/>
          <w:i/>
          <w:sz w:val="24"/>
          <w:szCs w:val="24"/>
        </w:rPr>
        <w:t>Rate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 dan suku bunga deposito BNI adalah kuat. Diperoleh koefisien determinasi (R</w:t>
      </w:r>
      <w:r w:rsidR="00CD72D0" w:rsidRPr="00DA5F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) sebesar  0,378 atau 37,8% yang berarti kontribusi pengaruh BI </w:t>
      </w:r>
      <w:r w:rsidR="00CD72D0" w:rsidRPr="00DA5F02">
        <w:rPr>
          <w:rFonts w:ascii="Times New Roman" w:hAnsi="Times New Roman" w:cs="Times New Roman"/>
          <w:i/>
          <w:sz w:val="24"/>
          <w:szCs w:val="24"/>
        </w:rPr>
        <w:t>Rate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 terhadap suku bunga deposito BNI sebesar 37,8%  dan sisanya 62,2% merupakan variabel lain yang berada diluar model.</w:t>
      </w:r>
    </w:p>
    <w:p w:rsidR="00CD72D0" w:rsidRPr="00DA5F02" w:rsidRDefault="009571EB" w:rsidP="00DA5F02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F02">
        <w:rPr>
          <w:rFonts w:ascii="Times New Roman" w:hAnsi="Times New Roman" w:cs="Times New Roman"/>
          <w:sz w:val="24"/>
          <w:szCs w:val="24"/>
        </w:rPr>
        <w:t xml:space="preserve">BI </w:t>
      </w:r>
      <w:r w:rsidRPr="00DA5F02">
        <w:rPr>
          <w:rFonts w:ascii="Times New Roman" w:hAnsi="Times New Roman" w:cs="Times New Roman"/>
          <w:i/>
          <w:sz w:val="24"/>
          <w:szCs w:val="24"/>
        </w:rPr>
        <w:t>Rate</w:t>
      </w:r>
      <w:r w:rsidRPr="00DA5F02">
        <w:rPr>
          <w:rFonts w:ascii="Times New Roman" w:hAnsi="Times New Roman" w:cs="Times New Roman"/>
          <w:sz w:val="24"/>
          <w:szCs w:val="24"/>
        </w:rPr>
        <w:t xml:space="preserve"> (X) berpengaruh signifikan terhadap suku bunga deposito BTN (Y), dengan tingkat signifikan sebesar 5,394.</w:t>
      </w:r>
      <w:r w:rsidR="00DA5F02" w:rsidRPr="00DA5F02">
        <w:rPr>
          <w:rFonts w:ascii="Times New Roman" w:hAnsi="Times New Roman" w:cs="Times New Roman"/>
          <w:sz w:val="24"/>
          <w:szCs w:val="24"/>
        </w:rPr>
        <w:t xml:space="preserve"> Nilai BI </w:t>
      </w:r>
      <w:r w:rsidR="00DA5F02" w:rsidRPr="00DA5F02">
        <w:rPr>
          <w:rFonts w:ascii="Times New Roman" w:hAnsi="Times New Roman" w:cs="Times New Roman"/>
          <w:i/>
          <w:sz w:val="24"/>
          <w:szCs w:val="24"/>
        </w:rPr>
        <w:t>Rate</w:t>
      </w:r>
      <w:r w:rsidR="00DA5F02" w:rsidRPr="00DA5F02">
        <w:rPr>
          <w:rFonts w:ascii="Times New Roman" w:hAnsi="Times New Roman" w:cs="Times New Roman"/>
          <w:sz w:val="24"/>
          <w:szCs w:val="24"/>
        </w:rPr>
        <w:t xml:space="preserve"> memiliki koefisien regresi sebesar 0,768 artinya jika variabel BI </w:t>
      </w:r>
      <w:r w:rsidR="00DA5F02" w:rsidRPr="00DA5F02">
        <w:rPr>
          <w:rFonts w:ascii="Times New Roman" w:hAnsi="Times New Roman" w:cs="Times New Roman"/>
          <w:i/>
          <w:sz w:val="24"/>
          <w:szCs w:val="24"/>
        </w:rPr>
        <w:t>Rate</w:t>
      </w:r>
      <w:r w:rsidR="00DA5F02" w:rsidRPr="00DA5F02">
        <w:rPr>
          <w:rFonts w:ascii="Times New Roman" w:hAnsi="Times New Roman" w:cs="Times New Roman"/>
          <w:sz w:val="24"/>
          <w:szCs w:val="24"/>
        </w:rPr>
        <w:t xml:space="preserve"> meningkat 1% maka tingkat suku bunga deposito BTN akan naik sebesar 76,8%.</w:t>
      </w:r>
      <w:r w:rsidR="00DA5F02">
        <w:rPr>
          <w:rFonts w:ascii="Times New Roman" w:hAnsi="Times New Roman" w:cs="Times New Roman"/>
          <w:sz w:val="24"/>
          <w:szCs w:val="24"/>
        </w:rPr>
        <w:t xml:space="preserve"> </w:t>
      </w:r>
      <w:r w:rsidR="00CD72D0" w:rsidRPr="00DA5F02">
        <w:rPr>
          <w:rFonts w:ascii="Times New Roman" w:hAnsi="Times New Roman" w:cs="Times New Roman"/>
          <w:sz w:val="24"/>
          <w:szCs w:val="24"/>
        </w:rPr>
        <w:t>Diperoleh koefisien korelasi sebesar 0,786</w:t>
      </w:r>
      <w:r w:rsidR="002B3E84">
        <w:rPr>
          <w:rFonts w:ascii="Times New Roman" w:hAnsi="Times New Roman" w:cs="Times New Roman"/>
          <w:sz w:val="24"/>
          <w:szCs w:val="24"/>
        </w:rPr>
        <w:t>,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 </w:t>
      </w:r>
      <w:r w:rsidR="002B3E84">
        <w:rPr>
          <w:rFonts w:ascii="Times New Roman" w:hAnsi="Times New Roman" w:cs="Times New Roman"/>
          <w:sz w:val="24"/>
          <w:szCs w:val="24"/>
        </w:rPr>
        <w:t xml:space="preserve">ini berarti menunjukan hubungan yang positif yaitu apabila </w:t>
      </w:r>
      <w:r w:rsidR="00C5235D">
        <w:rPr>
          <w:rFonts w:ascii="Times New Roman" w:hAnsi="Times New Roman" w:cs="Times New Roman"/>
          <w:sz w:val="24"/>
          <w:szCs w:val="24"/>
        </w:rPr>
        <w:t xml:space="preserve">BI </w:t>
      </w:r>
      <w:r w:rsidR="00C5235D" w:rsidRPr="00C5235D">
        <w:rPr>
          <w:rFonts w:ascii="Times New Roman" w:hAnsi="Times New Roman" w:cs="Times New Roman"/>
          <w:i/>
          <w:sz w:val="24"/>
          <w:szCs w:val="24"/>
        </w:rPr>
        <w:t>Rate</w:t>
      </w:r>
      <w:r w:rsidR="002B3E84">
        <w:rPr>
          <w:rFonts w:ascii="Times New Roman" w:hAnsi="Times New Roman" w:cs="Times New Roman"/>
          <w:sz w:val="24"/>
          <w:szCs w:val="24"/>
        </w:rPr>
        <w:t xml:space="preserve"> naik maka </w:t>
      </w:r>
      <w:r w:rsidR="00C5235D">
        <w:rPr>
          <w:rFonts w:ascii="Times New Roman" w:hAnsi="Times New Roman" w:cs="Times New Roman"/>
          <w:sz w:val="24"/>
          <w:szCs w:val="24"/>
        </w:rPr>
        <w:t>suku bunga deposito</w:t>
      </w:r>
      <w:r w:rsidR="002B3E84">
        <w:rPr>
          <w:rFonts w:ascii="Times New Roman" w:hAnsi="Times New Roman" w:cs="Times New Roman"/>
          <w:sz w:val="24"/>
          <w:szCs w:val="24"/>
        </w:rPr>
        <w:t xml:space="preserve"> </w:t>
      </w:r>
      <w:r w:rsidR="002E12E6">
        <w:rPr>
          <w:rFonts w:ascii="Times New Roman" w:hAnsi="Times New Roman" w:cs="Times New Roman"/>
          <w:sz w:val="24"/>
          <w:szCs w:val="24"/>
        </w:rPr>
        <w:t xml:space="preserve">Bank BTN </w:t>
      </w:r>
      <w:r w:rsidR="002B3E84">
        <w:rPr>
          <w:rFonts w:ascii="Times New Roman" w:hAnsi="Times New Roman" w:cs="Times New Roman"/>
          <w:sz w:val="24"/>
          <w:szCs w:val="24"/>
        </w:rPr>
        <w:t>naik juga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. Dengan tingkat hubungan antara BI </w:t>
      </w:r>
      <w:r w:rsidR="00CD72D0" w:rsidRPr="00DA5F02">
        <w:rPr>
          <w:rFonts w:ascii="Times New Roman" w:hAnsi="Times New Roman" w:cs="Times New Roman"/>
          <w:i/>
          <w:sz w:val="24"/>
          <w:szCs w:val="24"/>
        </w:rPr>
        <w:t>Rate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 dan suku bunga deposito BTN adalah kuat. Diperoleh koefisien determinasi (R</w:t>
      </w:r>
      <w:r w:rsidR="00CD72D0" w:rsidRPr="00DA5F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) sebesar  0,618 atau 61,8% yang berarti kontribusi pengaruh BI </w:t>
      </w:r>
      <w:r w:rsidR="00CD72D0" w:rsidRPr="00DA5F02">
        <w:rPr>
          <w:rFonts w:ascii="Times New Roman" w:hAnsi="Times New Roman" w:cs="Times New Roman"/>
          <w:i/>
          <w:sz w:val="24"/>
          <w:szCs w:val="24"/>
        </w:rPr>
        <w:t>Rate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 terhadap suku </w:t>
      </w:r>
      <w:r w:rsidR="00CD72D0" w:rsidRPr="00DA5F02">
        <w:rPr>
          <w:rFonts w:ascii="Times New Roman" w:hAnsi="Times New Roman" w:cs="Times New Roman"/>
          <w:sz w:val="24"/>
          <w:szCs w:val="24"/>
        </w:rPr>
        <w:lastRenderedPageBreak/>
        <w:t>bunga deposito BTN sebesar 61,8%  dan sisanya 38,2% merupakan variabel lain yang berada diluar model.</w:t>
      </w:r>
    </w:p>
    <w:p w:rsidR="00CD72D0" w:rsidRPr="00DA5F02" w:rsidRDefault="00611E33" w:rsidP="00DA5F02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F02">
        <w:rPr>
          <w:rFonts w:ascii="Times New Roman" w:hAnsi="Times New Roman" w:cs="Times New Roman"/>
          <w:sz w:val="24"/>
          <w:szCs w:val="24"/>
        </w:rPr>
        <w:t xml:space="preserve">BI </w:t>
      </w:r>
      <w:r w:rsidRPr="00DA5F02">
        <w:rPr>
          <w:rFonts w:ascii="Times New Roman" w:hAnsi="Times New Roman" w:cs="Times New Roman"/>
          <w:i/>
          <w:sz w:val="24"/>
          <w:szCs w:val="24"/>
        </w:rPr>
        <w:t>Rate</w:t>
      </w:r>
      <w:r w:rsidRPr="00DA5F02">
        <w:rPr>
          <w:rFonts w:ascii="Times New Roman" w:hAnsi="Times New Roman" w:cs="Times New Roman"/>
          <w:sz w:val="24"/>
          <w:szCs w:val="24"/>
        </w:rPr>
        <w:t xml:space="preserve"> (X) berpengaruh signifikan terhadap suku bunga deposito Bank Mandiri (Y), dengan tingkat signifikan sebesar</w:t>
      </w:r>
      <w:r w:rsidR="00604639" w:rsidRPr="00DA5F02">
        <w:rPr>
          <w:rFonts w:ascii="Times New Roman" w:hAnsi="Times New Roman" w:cs="Times New Roman"/>
          <w:sz w:val="24"/>
          <w:szCs w:val="24"/>
        </w:rPr>
        <w:t xml:space="preserve"> 4,252.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 </w:t>
      </w:r>
      <w:r w:rsidR="00DA5F02" w:rsidRPr="00DA5F02">
        <w:rPr>
          <w:rFonts w:ascii="Times New Roman" w:hAnsi="Times New Roman" w:cs="Times New Roman"/>
          <w:sz w:val="24"/>
          <w:szCs w:val="24"/>
        </w:rPr>
        <w:t xml:space="preserve">Nilai BI </w:t>
      </w:r>
      <w:r w:rsidR="00DA5F02" w:rsidRPr="00DA5F02">
        <w:rPr>
          <w:rFonts w:ascii="Times New Roman" w:hAnsi="Times New Roman" w:cs="Times New Roman"/>
          <w:i/>
          <w:sz w:val="24"/>
          <w:szCs w:val="24"/>
        </w:rPr>
        <w:t>Rate</w:t>
      </w:r>
      <w:r w:rsidR="00DA5F02" w:rsidRPr="00DA5F02">
        <w:rPr>
          <w:rFonts w:ascii="Times New Roman" w:hAnsi="Times New Roman" w:cs="Times New Roman"/>
          <w:sz w:val="24"/>
          <w:szCs w:val="24"/>
        </w:rPr>
        <w:t xml:space="preserve"> memiliki koefisien regresi sebesar 0,925 artinya jika variabel BI </w:t>
      </w:r>
      <w:r w:rsidR="00DA5F02" w:rsidRPr="00DA5F02">
        <w:rPr>
          <w:rFonts w:ascii="Times New Roman" w:hAnsi="Times New Roman" w:cs="Times New Roman"/>
          <w:i/>
          <w:sz w:val="24"/>
          <w:szCs w:val="24"/>
        </w:rPr>
        <w:t>Rate</w:t>
      </w:r>
      <w:r w:rsidR="00DA5F02" w:rsidRPr="00DA5F02">
        <w:rPr>
          <w:rFonts w:ascii="Times New Roman" w:hAnsi="Times New Roman" w:cs="Times New Roman"/>
          <w:sz w:val="24"/>
          <w:szCs w:val="24"/>
        </w:rPr>
        <w:t xml:space="preserve"> meningkat 1% maka tingkat suku bunga deposito Bank Mandiri akan naik sebesar 92,5%.</w:t>
      </w:r>
      <w:r w:rsidR="00DA5F02">
        <w:rPr>
          <w:rFonts w:ascii="Times New Roman" w:hAnsi="Times New Roman" w:cs="Times New Roman"/>
          <w:sz w:val="24"/>
          <w:szCs w:val="24"/>
        </w:rPr>
        <w:t xml:space="preserve"> </w:t>
      </w:r>
      <w:r w:rsidR="00CD72D0" w:rsidRPr="00DA5F02">
        <w:rPr>
          <w:rFonts w:ascii="Times New Roman" w:hAnsi="Times New Roman" w:cs="Times New Roman"/>
          <w:sz w:val="24"/>
          <w:szCs w:val="24"/>
        </w:rPr>
        <w:t>Diperoleh koefisien korelasi sebesar 0,708</w:t>
      </w:r>
      <w:r w:rsidR="00EB49A4">
        <w:rPr>
          <w:rFonts w:ascii="Times New Roman" w:hAnsi="Times New Roman" w:cs="Times New Roman"/>
          <w:sz w:val="24"/>
          <w:szCs w:val="24"/>
        </w:rPr>
        <w:t>,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 </w:t>
      </w:r>
      <w:r w:rsidR="00EB49A4">
        <w:rPr>
          <w:rFonts w:ascii="Times New Roman" w:hAnsi="Times New Roman" w:cs="Times New Roman"/>
          <w:sz w:val="24"/>
          <w:szCs w:val="24"/>
        </w:rPr>
        <w:t xml:space="preserve">ini berarti menunjukan hubungan yang positif yaitu apabila </w:t>
      </w:r>
      <w:r w:rsidR="00C5235D">
        <w:rPr>
          <w:rFonts w:ascii="Times New Roman" w:hAnsi="Times New Roman" w:cs="Times New Roman"/>
          <w:sz w:val="24"/>
          <w:szCs w:val="24"/>
        </w:rPr>
        <w:t xml:space="preserve">BI </w:t>
      </w:r>
      <w:r w:rsidR="00C5235D" w:rsidRPr="00C5235D">
        <w:rPr>
          <w:rFonts w:ascii="Times New Roman" w:hAnsi="Times New Roman" w:cs="Times New Roman"/>
          <w:i/>
          <w:sz w:val="24"/>
          <w:szCs w:val="24"/>
        </w:rPr>
        <w:t>Rate</w:t>
      </w:r>
      <w:r w:rsidR="00EB49A4">
        <w:rPr>
          <w:rFonts w:ascii="Times New Roman" w:hAnsi="Times New Roman" w:cs="Times New Roman"/>
          <w:sz w:val="24"/>
          <w:szCs w:val="24"/>
        </w:rPr>
        <w:t xml:space="preserve"> naik maka </w:t>
      </w:r>
      <w:r w:rsidR="00C5235D">
        <w:rPr>
          <w:rFonts w:ascii="Times New Roman" w:hAnsi="Times New Roman" w:cs="Times New Roman"/>
          <w:sz w:val="24"/>
          <w:szCs w:val="24"/>
        </w:rPr>
        <w:t>suku bunga deposito</w:t>
      </w:r>
      <w:r w:rsidR="002E12E6">
        <w:rPr>
          <w:rFonts w:ascii="Times New Roman" w:hAnsi="Times New Roman" w:cs="Times New Roman"/>
          <w:sz w:val="24"/>
          <w:szCs w:val="24"/>
        </w:rPr>
        <w:t xml:space="preserve"> Bank Mandiri</w:t>
      </w:r>
      <w:r w:rsidR="00EB49A4">
        <w:rPr>
          <w:rFonts w:ascii="Times New Roman" w:hAnsi="Times New Roman" w:cs="Times New Roman"/>
          <w:sz w:val="24"/>
          <w:szCs w:val="24"/>
        </w:rPr>
        <w:t xml:space="preserve"> naik juga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. Dengan tingkat hubungan antara BI </w:t>
      </w:r>
      <w:r w:rsidR="00CD72D0" w:rsidRPr="00DA5F02">
        <w:rPr>
          <w:rFonts w:ascii="Times New Roman" w:hAnsi="Times New Roman" w:cs="Times New Roman"/>
          <w:i/>
          <w:sz w:val="24"/>
          <w:szCs w:val="24"/>
        </w:rPr>
        <w:t>Rate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 dan suku bunga deposito Bank Mandiri adalah kuat. Diperoleh koefisien determinasi (R</w:t>
      </w:r>
      <w:r w:rsidR="00CD72D0" w:rsidRPr="00DA5F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) sebesar  0,501 atau 50,1% yang berarti kontribusi pengaruh BI </w:t>
      </w:r>
      <w:r w:rsidR="00CD72D0" w:rsidRPr="00DA5F02">
        <w:rPr>
          <w:rFonts w:ascii="Times New Roman" w:hAnsi="Times New Roman" w:cs="Times New Roman"/>
          <w:i/>
          <w:sz w:val="24"/>
          <w:szCs w:val="24"/>
        </w:rPr>
        <w:t>Rate</w:t>
      </w:r>
      <w:r w:rsidR="00CD72D0" w:rsidRPr="00DA5F02">
        <w:rPr>
          <w:rFonts w:ascii="Times New Roman" w:hAnsi="Times New Roman" w:cs="Times New Roman"/>
          <w:sz w:val="24"/>
          <w:szCs w:val="24"/>
        </w:rPr>
        <w:t xml:space="preserve"> terhadap suku bunga deposito Bank Mandiri sebesar 50,1%  dan sisanya 49,9% merupakan variabel lain yang berada diluar model.</w:t>
      </w:r>
    </w:p>
    <w:p w:rsidR="00645504" w:rsidRDefault="00111415" w:rsidP="00C20F23">
      <w:pPr>
        <w:spacing w:line="480" w:lineRule="auto"/>
        <w:ind w:firstLine="720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penelitian ini sesuai dengan penelitian sebelumnya dari Kurihara</w:t>
      </w:r>
      <w:r w:rsidR="00C20F23">
        <w:rPr>
          <w:rFonts w:ascii="Times New Roman" w:hAnsi="Times New Roman" w:cs="Times New Roman"/>
          <w:sz w:val="24"/>
          <w:szCs w:val="24"/>
        </w:rPr>
        <w:t xml:space="preserve"> (2014</w:t>
      </w:r>
      <w:r w:rsidR="003376AD">
        <w:rPr>
          <w:rFonts w:ascii="Times New Roman" w:hAnsi="Times New Roman" w:cs="Times New Roman"/>
          <w:sz w:val="24"/>
          <w:szCs w:val="24"/>
        </w:rPr>
        <w:t>:1</w:t>
      </w:r>
      <w:r w:rsidR="00C20F23">
        <w:rPr>
          <w:rFonts w:ascii="Times New Roman" w:hAnsi="Times New Roman" w:cs="Times New Roman"/>
          <w:sz w:val="24"/>
          <w:szCs w:val="24"/>
        </w:rPr>
        <w:t>) bahwa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0F23">
        <w:rPr>
          <w:rFonts w:ascii="Times New Roman" w:hAnsi="Times New Roman" w:cs="Times New Roman"/>
          <w:sz w:val="24"/>
          <w:szCs w:val="24"/>
        </w:rPr>
        <w:t>“</w:t>
      </w:r>
      <w:r w:rsidRPr="00111415">
        <w:rPr>
          <w:rStyle w:val="hps"/>
          <w:rFonts w:ascii="Times New Roman" w:hAnsi="Times New Roman" w:cs="Times New Roman"/>
          <w:sz w:val="24"/>
          <w:szCs w:val="24"/>
        </w:rPr>
        <w:t>kebijakan</w:t>
      </w:r>
      <w:r w:rsidRPr="00111415">
        <w:rPr>
          <w:rFonts w:ascii="Times New Roman" w:hAnsi="Times New Roman" w:cs="Times New Roman"/>
          <w:sz w:val="24"/>
          <w:szCs w:val="24"/>
        </w:rPr>
        <w:t xml:space="preserve"> </w:t>
      </w:r>
      <w:r w:rsidRPr="00AD1E6E">
        <w:rPr>
          <w:rStyle w:val="hps"/>
          <w:rFonts w:ascii="Times New Roman" w:hAnsi="Times New Roman" w:cs="Times New Roman"/>
          <w:i/>
          <w:sz w:val="24"/>
          <w:szCs w:val="24"/>
        </w:rPr>
        <w:t>E</w:t>
      </w:r>
      <w:r w:rsidR="00AD1E6E" w:rsidRPr="00AD1E6E">
        <w:rPr>
          <w:rStyle w:val="hps"/>
          <w:rFonts w:ascii="Times New Roman" w:hAnsi="Times New Roman" w:cs="Times New Roman"/>
          <w:i/>
          <w:sz w:val="24"/>
          <w:szCs w:val="24"/>
        </w:rPr>
        <w:t xml:space="preserve">uropean </w:t>
      </w:r>
      <w:r w:rsidRPr="00AD1E6E">
        <w:rPr>
          <w:rStyle w:val="hps"/>
          <w:rFonts w:ascii="Times New Roman" w:hAnsi="Times New Roman" w:cs="Times New Roman"/>
          <w:i/>
          <w:sz w:val="24"/>
          <w:szCs w:val="24"/>
        </w:rPr>
        <w:t>C</w:t>
      </w:r>
      <w:r w:rsidR="00AD1E6E" w:rsidRPr="00AD1E6E">
        <w:rPr>
          <w:rStyle w:val="hps"/>
          <w:rFonts w:ascii="Times New Roman" w:hAnsi="Times New Roman" w:cs="Times New Roman"/>
          <w:i/>
          <w:sz w:val="24"/>
          <w:szCs w:val="24"/>
        </w:rPr>
        <w:t xml:space="preserve">entral </w:t>
      </w:r>
      <w:r w:rsidRPr="00AD1E6E">
        <w:rPr>
          <w:rStyle w:val="hps"/>
          <w:rFonts w:ascii="Times New Roman" w:hAnsi="Times New Roman" w:cs="Times New Roman"/>
          <w:i/>
          <w:sz w:val="24"/>
          <w:szCs w:val="24"/>
        </w:rPr>
        <w:t>B</w:t>
      </w:r>
      <w:r w:rsidR="00AD1E6E" w:rsidRPr="00AD1E6E">
        <w:rPr>
          <w:rStyle w:val="hps"/>
          <w:rFonts w:ascii="Times New Roman" w:hAnsi="Times New Roman" w:cs="Times New Roman"/>
          <w:i/>
          <w:sz w:val="24"/>
          <w:szCs w:val="24"/>
        </w:rPr>
        <w:t>ank</w:t>
      </w:r>
      <w:r w:rsidR="00AD1E6E">
        <w:rPr>
          <w:rStyle w:val="hps"/>
          <w:rFonts w:ascii="Times New Roman" w:hAnsi="Times New Roman" w:cs="Times New Roman"/>
          <w:sz w:val="24"/>
          <w:szCs w:val="24"/>
        </w:rPr>
        <w:t xml:space="preserve"> (</w:t>
      </w:r>
      <w:r w:rsidR="00AD1E6E" w:rsidRPr="00AD1E6E">
        <w:rPr>
          <w:rStyle w:val="hps"/>
          <w:rFonts w:ascii="Times New Roman" w:hAnsi="Times New Roman" w:cs="Times New Roman"/>
          <w:i/>
          <w:sz w:val="24"/>
          <w:szCs w:val="24"/>
        </w:rPr>
        <w:t>ECB</w:t>
      </w:r>
      <w:r w:rsidR="00AD1E6E">
        <w:rPr>
          <w:rStyle w:val="hps"/>
          <w:rFonts w:ascii="Times New Roman" w:hAnsi="Times New Roman" w:cs="Times New Roman"/>
          <w:sz w:val="24"/>
          <w:szCs w:val="24"/>
        </w:rPr>
        <w:t>)</w:t>
      </w:r>
      <w:r w:rsidRPr="00111415">
        <w:rPr>
          <w:rFonts w:ascii="Times New Roman" w:hAnsi="Times New Roman" w:cs="Times New Roman"/>
          <w:sz w:val="24"/>
          <w:szCs w:val="24"/>
        </w:rPr>
        <w:t xml:space="preserve"> </w:t>
      </w:r>
      <w:r w:rsidRPr="00111415">
        <w:rPr>
          <w:rStyle w:val="hps"/>
          <w:rFonts w:ascii="Times New Roman" w:hAnsi="Times New Roman" w:cs="Times New Roman"/>
          <w:sz w:val="24"/>
          <w:szCs w:val="24"/>
        </w:rPr>
        <w:t>efektif</w:t>
      </w:r>
      <w:r w:rsidRPr="00111415">
        <w:rPr>
          <w:rFonts w:ascii="Times New Roman" w:hAnsi="Times New Roman" w:cs="Times New Roman"/>
          <w:sz w:val="24"/>
          <w:szCs w:val="24"/>
        </w:rPr>
        <w:t xml:space="preserve"> </w:t>
      </w:r>
      <w:r w:rsidRPr="00111415">
        <w:rPr>
          <w:rStyle w:val="hps"/>
          <w:rFonts w:ascii="Times New Roman" w:hAnsi="Times New Roman" w:cs="Times New Roman"/>
          <w:sz w:val="24"/>
          <w:szCs w:val="24"/>
        </w:rPr>
        <w:t>berdampak</w:t>
      </w:r>
      <w:r w:rsidRPr="00111415">
        <w:rPr>
          <w:rFonts w:ascii="Times New Roman" w:hAnsi="Times New Roman" w:cs="Times New Roman"/>
          <w:sz w:val="24"/>
          <w:szCs w:val="24"/>
        </w:rPr>
        <w:t xml:space="preserve"> </w:t>
      </w:r>
      <w:r w:rsidR="00C20F23">
        <w:rPr>
          <w:rFonts w:ascii="Times New Roman" w:hAnsi="Times New Roman" w:cs="Times New Roman"/>
          <w:sz w:val="24"/>
          <w:szCs w:val="24"/>
        </w:rPr>
        <w:t xml:space="preserve">pada </w:t>
      </w:r>
      <w:r w:rsidRPr="00111415">
        <w:rPr>
          <w:rStyle w:val="hps"/>
          <w:rFonts w:ascii="Times New Roman" w:hAnsi="Times New Roman" w:cs="Times New Roman"/>
          <w:sz w:val="24"/>
          <w:szCs w:val="24"/>
        </w:rPr>
        <w:t>suku</w:t>
      </w:r>
      <w:r w:rsidRPr="00111415">
        <w:rPr>
          <w:rFonts w:ascii="Times New Roman" w:hAnsi="Times New Roman" w:cs="Times New Roman"/>
          <w:sz w:val="24"/>
          <w:szCs w:val="24"/>
        </w:rPr>
        <w:t xml:space="preserve"> </w:t>
      </w:r>
      <w:r w:rsidRPr="00111415">
        <w:rPr>
          <w:rStyle w:val="hps"/>
          <w:rFonts w:ascii="Times New Roman" w:hAnsi="Times New Roman" w:cs="Times New Roman"/>
          <w:sz w:val="24"/>
          <w:szCs w:val="24"/>
        </w:rPr>
        <w:t>bunga</w:t>
      </w:r>
      <w:r w:rsidRPr="00111415">
        <w:rPr>
          <w:rFonts w:ascii="Times New Roman" w:hAnsi="Times New Roman" w:cs="Times New Roman"/>
          <w:sz w:val="24"/>
          <w:szCs w:val="24"/>
        </w:rPr>
        <w:t xml:space="preserve"> </w:t>
      </w:r>
      <w:r w:rsidRPr="00111415">
        <w:rPr>
          <w:rStyle w:val="hps"/>
          <w:rFonts w:ascii="Times New Roman" w:hAnsi="Times New Roman" w:cs="Times New Roman"/>
          <w:sz w:val="24"/>
          <w:szCs w:val="24"/>
        </w:rPr>
        <w:t>di masa depan</w:t>
      </w:r>
      <w:r w:rsidR="00C20F23">
        <w:rPr>
          <w:rStyle w:val="hps"/>
          <w:rFonts w:ascii="Times New Roman" w:hAnsi="Times New Roman" w:cs="Times New Roman"/>
          <w:sz w:val="24"/>
          <w:szCs w:val="24"/>
        </w:rPr>
        <w:t xml:space="preserve">”. Dan dari Damayanti (2013:1) </w:t>
      </w:r>
      <w:r w:rsidR="00C20F23" w:rsidRPr="00C20F23">
        <w:rPr>
          <w:rStyle w:val="hps"/>
          <w:rFonts w:ascii="Times New Roman" w:hAnsi="Times New Roman" w:cs="Times New Roman"/>
          <w:sz w:val="24"/>
          <w:szCs w:val="24"/>
        </w:rPr>
        <w:t xml:space="preserve">bahwa </w:t>
      </w:r>
      <w:r w:rsidR="00EA11C6">
        <w:rPr>
          <w:rStyle w:val="hps"/>
          <w:rFonts w:ascii="Times New Roman" w:hAnsi="Times New Roman" w:cs="Times New Roman"/>
          <w:sz w:val="24"/>
          <w:szCs w:val="24"/>
        </w:rPr>
        <w:t>“</w:t>
      </w:r>
      <w:r w:rsidR="00C20F23" w:rsidRPr="00C20F23">
        <w:rPr>
          <w:rStyle w:val="hps"/>
          <w:rFonts w:ascii="Times New Roman" w:hAnsi="Times New Roman" w:cs="Times New Roman"/>
          <w:sz w:val="24"/>
          <w:szCs w:val="24"/>
        </w:rPr>
        <w:t xml:space="preserve">suku bunga Sertifikat Bank Indonesia </w:t>
      </w:r>
      <w:r w:rsidR="00EB1473">
        <w:rPr>
          <w:rStyle w:val="hps"/>
          <w:rFonts w:ascii="Times New Roman" w:hAnsi="Times New Roman" w:cs="Times New Roman"/>
          <w:sz w:val="24"/>
          <w:szCs w:val="24"/>
        </w:rPr>
        <w:t xml:space="preserve">atau BI </w:t>
      </w:r>
      <w:r w:rsidR="00EB1473" w:rsidRPr="00EB1473">
        <w:rPr>
          <w:rStyle w:val="hps"/>
          <w:rFonts w:ascii="Times New Roman" w:hAnsi="Times New Roman" w:cs="Times New Roman"/>
          <w:i/>
          <w:sz w:val="24"/>
          <w:szCs w:val="24"/>
        </w:rPr>
        <w:t>Rate</w:t>
      </w:r>
      <w:r w:rsidR="00EB1473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C20F23" w:rsidRPr="00C20F23">
        <w:rPr>
          <w:rStyle w:val="hps"/>
          <w:rFonts w:ascii="Times New Roman" w:hAnsi="Times New Roman" w:cs="Times New Roman"/>
          <w:sz w:val="24"/>
          <w:szCs w:val="24"/>
        </w:rPr>
        <w:t>berpengaruh positif terhadap suku bunga deposito</w:t>
      </w:r>
      <w:r w:rsidR="00C20F23">
        <w:rPr>
          <w:rStyle w:val="hps"/>
          <w:rFonts w:ascii="Times New Roman" w:hAnsi="Times New Roman" w:cs="Times New Roman"/>
          <w:sz w:val="24"/>
          <w:szCs w:val="24"/>
        </w:rPr>
        <w:t>”</w:t>
      </w:r>
      <w:r w:rsidR="00C20F23" w:rsidRPr="00C20F23">
        <w:rPr>
          <w:rStyle w:val="hps"/>
          <w:rFonts w:ascii="Times New Roman" w:hAnsi="Times New Roman" w:cs="Times New Roman"/>
          <w:sz w:val="24"/>
          <w:szCs w:val="24"/>
        </w:rPr>
        <w:t>.</w:t>
      </w:r>
      <w:r w:rsidR="00C20F23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</w:p>
    <w:p w:rsidR="00E17954" w:rsidRDefault="00E17954" w:rsidP="00C20F23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71A3" w:rsidRDefault="00AA71A3" w:rsidP="00AA71A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1A3">
        <w:rPr>
          <w:rFonts w:ascii="Times New Roman" w:hAnsi="Times New Roman" w:cs="Times New Roman"/>
          <w:b/>
          <w:sz w:val="24"/>
          <w:szCs w:val="24"/>
        </w:rPr>
        <w:t>5.2 Saran</w:t>
      </w:r>
    </w:p>
    <w:p w:rsidR="00AA71A3" w:rsidRDefault="00A27ACC" w:rsidP="007654C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Berdasarkan kesimpulan tersebut, maka penulis memberikan beberapa saran sebagai berikut:</w:t>
      </w:r>
    </w:p>
    <w:p w:rsidR="00A27ACC" w:rsidRDefault="007654C8" w:rsidP="007654C8">
      <w:pPr>
        <w:pStyle w:val="ListParagraph"/>
        <w:numPr>
          <w:ilvl w:val="0"/>
          <w:numId w:val="5"/>
        </w:numPr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654C8">
        <w:rPr>
          <w:rFonts w:ascii="Times New Roman" w:hAnsi="Times New Roman" w:cs="Times New Roman"/>
          <w:sz w:val="24"/>
          <w:szCs w:val="24"/>
        </w:rPr>
        <w:t>Bagi</w:t>
      </w:r>
      <w:r w:rsidR="00A27ACC" w:rsidRPr="007654C8">
        <w:rPr>
          <w:rFonts w:ascii="Times New Roman" w:hAnsi="Times New Roman" w:cs="Times New Roman"/>
          <w:sz w:val="24"/>
          <w:szCs w:val="24"/>
        </w:rPr>
        <w:t xml:space="preserve"> pemegang kebijakan moneter yaitu Bank Indonesia sebaiknya lebih men</w:t>
      </w:r>
      <w:r w:rsidR="00BE130A">
        <w:rPr>
          <w:rFonts w:ascii="Times New Roman" w:hAnsi="Times New Roman" w:cs="Times New Roman"/>
          <w:sz w:val="24"/>
          <w:szCs w:val="24"/>
        </w:rPr>
        <w:t>ingkatkan</w:t>
      </w:r>
      <w:r w:rsidR="00A27ACC" w:rsidRPr="007654C8">
        <w:rPr>
          <w:rFonts w:ascii="Times New Roman" w:hAnsi="Times New Roman" w:cs="Times New Roman"/>
          <w:sz w:val="24"/>
          <w:szCs w:val="24"/>
        </w:rPr>
        <w:t xml:space="preserve"> lagi pengawasan kepada suku</w:t>
      </w:r>
      <w:r w:rsidR="00A45751" w:rsidRPr="007654C8">
        <w:rPr>
          <w:rFonts w:ascii="Times New Roman" w:hAnsi="Times New Roman" w:cs="Times New Roman"/>
          <w:sz w:val="24"/>
          <w:szCs w:val="24"/>
        </w:rPr>
        <w:t xml:space="preserve"> bunga deposito Bank u</w:t>
      </w:r>
      <w:r w:rsidR="00A27ACC" w:rsidRPr="007654C8">
        <w:rPr>
          <w:rFonts w:ascii="Times New Roman" w:hAnsi="Times New Roman" w:cs="Times New Roman"/>
          <w:sz w:val="24"/>
          <w:szCs w:val="24"/>
        </w:rPr>
        <w:t>mum khususnya yang masuk kepada BUKU (Bank Umum Kelompok Usaha) III dan BUKU IV yang termasuk didalamnya Bank BUMN yang penulis teliti.</w:t>
      </w:r>
      <w:r w:rsidR="00091CF3">
        <w:rPr>
          <w:rFonts w:ascii="Times New Roman" w:hAnsi="Times New Roman" w:cs="Times New Roman"/>
          <w:sz w:val="24"/>
          <w:szCs w:val="24"/>
        </w:rPr>
        <w:t xml:space="preserve"> Dimaksudkan</w:t>
      </w:r>
      <w:r w:rsidR="00AC48EB">
        <w:rPr>
          <w:rFonts w:ascii="Times New Roman" w:hAnsi="Times New Roman" w:cs="Times New Roman"/>
          <w:sz w:val="24"/>
          <w:szCs w:val="24"/>
        </w:rPr>
        <w:t xml:space="preserve"> untuk mencegah terjadinya kartel suku bunga perbankan.</w:t>
      </w:r>
    </w:p>
    <w:p w:rsidR="004A6B67" w:rsidRDefault="00CB62D5" w:rsidP="007654C8">
      <w:pPr>
        <w:pStyle w:val="ListParagraph"/>
        <w:numPr>
          <w:ilvl w:val="0"/>
          <w:numId w:val="5"/>
        </w:numPr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Sebaiknya pengawasan Bank Indonesia dan OJK (Otoritas Jasa Keuangan) </w:t>
      </w:r>
      <w:r w:rsidR="00476EB4">
        <w:rPr>
          <w:rFonts w:ascii="Times New Roman" w:hAnsi="Times New Roman" w:cs="Times New Roman"/>
          <w:sz w:val="24"/>
          <w:szCs w:val="24"/>
        </w:rPr>
        <w:t>diarahkan untuk pembatasan jumlah Bank Umum di Indonesia untuk menekan persaingan dalam memperoleh dana.</w:t>
      </w:r>
    </w:p>
    <w:p w:rsidR="00CB62D5" w:rsidRPr="007654C8" w:rsidRDefault="004A6B67" w:rsidP="007654C8">
      <w:pPr>
        <w:pStyle w:val="ListParagraph"/>
        <w:numPr>
          <w:ilvl w:val="0"/>
          <w:numId w:val="5"/>
        </w:numPr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Terdapat faktor lain yang berpengaruh besarnya 33,5%. Dengan demikian agar dilakukan penelitian lebih lanjut tentang faktor lain selain BI </w:t>
      </w:r>
      <w:r w:rsidRPr="004A6B67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yang dapat mempengaruhi suku bunga deposito Bank BUMN. </w:t>
      </w:r>
      <w:r w:rsidR="001B306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B62D5" w:rsidRPr="007654C8" w:rsidSect="00DF51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2268" w:header="709" w:footer="709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DDA" w:rsidRDefault="00FA6DDA" w:rsidP="00CF2003">
      <w:pPr>
        <w:spacing w:after="0" w:line="240" w:lineRule="auto"/>
      </w:pPr>
      <w:r>
        <w:separator/>
      </w:r>
    </w:p>
  </w:endnote>
  <w:endnote w:type="continuationSeparator" w:id="0">
    <w:p w:rsidR="00FA6DDA" w:rsidRDefault="00FA6DDA" w:rsidP="00CF2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87A" w:rsidRDefault="005D68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3329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2003" w:rsidRDefault="00CF20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687A">
          <w:rPr>
            <w:noProof/>
          </w:rPr>
          <w:t>100</w:t>
        </w:r>
        <w:r>
          <w:rPr>
            <w:noProof/>
          </w:rPr>
          <w:fldChar w:fldCharType="end"/>
        </w:r>
      </w:p>
    </w:sdtContent>
  </w:sdt>
  <w:p w:rsidR="00CF2003" w:rsidRDefault="00CF200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87A" w:rsidRDefault="005D68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DDA" w:rsidRDefault="00FA6DDA" w:rsidP="00CF2003">
      <w:pPr>
        <w:spacing w:after="0" w:line="240" w:lineRule="auto"/>
      </w:pPr>
      <w:r>
        <w:separator/>
      </w:r>
    </w:p>
  </w:footnote>
  <w:footnote w:type="continuationSeparator" w:id="0">
    <w:p w:rsidR="00FA6DDA" w:rsidRDefault="00FA6DDA" w:rsidP="00CF2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87A" w:rsidRDefault="005D687A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021440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87A" w:rsidRDefault="005D687A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021441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87A" w:rsidRDefault="005D687A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021439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676"/>
    <w:multiLevelType w:val="hybridMultilevel"/>
    <w:tmpl w:val="6658C00E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11435CF4"/>
    <w:multiLevelType w:val="hybridMultilevel"/>
    <w:tmpl w:val="66E02D16"/>
    <w:lvl w:ilvl="0" w:tplc="0421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1A463C0"/>
    <w:multiLevelType w:val="hybridMultilevel"/>
    <w:tmpl w:val="66E02D16"/>
    <w:lvl w:ilvl="0" w:tplc="0421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98121B9"/>
    <w:multiLevelType w:val="hybridMultilevel"/>
    <w:tmpl w:val="DDC67CAE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9CB08FF"/>
    <w:multiLevelType w:val="hybridMultilevel"/>
    <w:tmpl w:val="24089A50"/>
    <w:lvl w:ilvl="0" w:tplc="0421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50F32FF9"/>
    <w:multiLevelType w:val="hybridMultilevel"/>
    <w:tmpl w:val="5294927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D1778D"/>
    <w:multiLevelType w:val="hybridMultilevel"/>
    <w:tmpl w:val="66E02D16"/>
    <w:lvl w:ilvl="0" w:tplc="0421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61CD5362"/>
    <w:multiLevelType w:val="hybridMultilevel"/>
    <w:tmpl w:val="66E02D16"/>
    <w:lvl w:ilvl="0" w:tplc="0421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643C16E5"/>
    <w:multiLevelType w:val="hybridMultilevel"/>
    <w:tmpl w:val="D5106C24"/>
    <w:lvl w:ilvl="0" w:tplc="0421000F">
      <w:start w:val="1"/>
      <w:numFmt w:val="decimal"/>
      <w:lvlText w:val="%1."/>
      <w:lvlJc w:val="left"/>
      <w:pPr>
        <w:ind w:left="993" w:hanging="360"/>
      </w:pPr>
    </w:lvl>
    <w:lvl w:ilvl="1" w:tplc="04210019" w:tentative="1">
      <w:start w:val="1"/>
      <w:numFmt w:val="lowerLetter"/>
      <w:lvlText w:val="%2."/>
      <w:lvlJc w:val="left"/>
      <w:pPr>
        <w:ind w:left="1713" w:hanging="360"/>
      </w:pPr>
    </w:lvl>
    <w:lvl w:ilvl="2" w:tplc="0421001B" w:tentative="1">
      <w:start w:val="1"/>
      <w:numFmt w:val="lowerRoman"/>
      <w:lvlText w:val="%3."/>
      <w:lvlJc w:val="right"/>
      <w:pPr>
        <w:ind w:left="2433" w:hanging="180"/>
      </w:pPr>
    </w:lvl>
    <w:lvl w:ilvl="3" w:tplc="0421000F" w:tentative="1">
      <w:start w:val="1"/>
      <w:numFmt w:val="decimal"/>
      <w:lvlText w:val="%4."/>
      <w:lvlJc w:val="left"/>
      <w:pPr>
        <w:ind w:left="3153" w:hanging="360"/>
      </w:pPr>
    </w:lvl>
    <w:lvl w:ilvl="4" w:tplc="04210019" w:tentative="1">
      <w:start w:val="1"/>
      <w:numFmt w:val="lowerLetter"/>
      <w:lvlText w:val="%5."/>
      <w:lvlJc w:val="left"/>
      <w:pPr>
        <w:ind w:left="3873" w:hanging="360"/>
      </w:pPr>
    </w:lvl>
    <w:lvl w:ilvl="5" w:tplc="0421001B" w:tentative="1">
      <w:start w:val="1"/>
      <w:numFmt w:val="lowerRoman"/>
      <w:lvlText w:val="%6."/>
      <w:lvlJc w:val="right"/>
      <w:pPr>
        <w:ind w:left="4593" w:hanging="180"/>
      </w:pPr>
    </w:lvl>
    <w:lvl w:ilvl="6" w:tplc="0421000F" w:tentative="1">
      <w:start w:val="1"/>
      <w:numFmt w:val="decimal"/>
      <w:lvlText w:val="%7."/>
      <w:lvlJc w:val="left"/>
      <w:pPr>
        <w:ind w:left="5313" w:hanging="360"/>
      </w:pPr>
    </w:lvl>
    <w:lvl w:ilvl="7" w:tplc="04210019" w:tentative="1">
      <w:start w:val="1"/>
      <w:numFmt w:val="lowerLetter"/>
      <w:lvlText w:val="%8."/>
      <w:lvlJc w:val="left"/>
      <w:pPr>
        <w:ind w:left="6033" w:hanging="360"/>
      </w:pPr>
    </w:lvl>
    <w:lvl w:ilvl="8" w:tplc="0421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9">
    <w:nsid w:val="64640EDF"/>
    <w:multiLevelType w:val="hybridMultilevel"/>
    <w:tmpl w:val="9244B012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5401C68"/>
    <w:multiLevelType w:val="hybridMultilevel"/>
    <w:tmpl w:val="E3B8B06C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65AA6C5E"/>
    <w:multiLevelType w:val="hybridMultilevel"/>
    <w:tmpl w:val="66BEE5DA"/>
    <w:lvl w:ilvl="0" w:tplc="04210011">
      <w:start w:val="1"/>
      <w:numFmt w:val="decimal"/>
      <w:lvlText w:val="%1)"/>
      <w:lvlJc w:val="left"/>
      <w:pPr>
        <w:ind w:left="1770" w:hanging="360"/>
      </w:pPr>
    </w:lvl>
    <w:lvl w:ilvl="1" w:tplc="04210019" w:tentative="1">
      <w:start w:val="1"/>
      <w:numFmt w:val="lowerLetter"/>
      <w:lvlText w:val="%2."/>
      <w:lvlJc w:val="left"/>
      <w:pPr>
        <w:ind w:left="2490" w:hanging="360"/>
      </w:pPr>
    </w:lvl>
    <w:lvl w:ilvl="2" w:tplc="0421001B" w:tentative="1">
      <w:start w:val="1"/>
      <w:numFmt w:val="lowerRoman"/>
      <w:lvlText w:val="%3."/>
      <w:lvlJc w:val="right"/>
      <w:pPr>
        <w:ind w:left="3210" w:hanging="180"/>
      </w:pPr>
    </w:lvl>
    <w:lvl w:ilvl="3" w:tplc="0421000F" w:tentative="1">
      <w:start w:val="1"/>
      <w:numFmt w:val="decimal"/>
      <w:lvlText w:val="%4."/>
      <w:lvlJc w:val="left"/>
      <w:pPr>
        <w:ind w:left="3930" w:hanging="360"/>
      </w:pPr>
    </w:lvl>
    <w:lvl w:ilvl="4" w:tplc="04210019" w:tentative="1">
      <w:start w:val="1"/>
      <w:numFmt w:val="lowerLetter"/>
      <w:lvlText w:val="%5."/>
      <w:lvlJc w:val="left"/>
      <w:pPr>
        <w:ind w:left="4650" w:hanging="360"/>
      </w:pPr>
    </w:lvl>
    <w:lvl w:ilvl="5" w:tplc="0421001B" w:tentative="1">
      <w:start w:val="1"/>
      <w:numFmt w:val="lowerRoman"/>
      <w:lvlText w:val="%6."/>
      <w:lvlJc w:val="right"/>
      <w:pPr>
        <w:ind w:left="5370" w:hanging="180"/>
      </w:pPr>
    </w:lvl>
    <w:lvl w:ilvl="6" w:tplc="0421000F" w:tentative="1">
      <w:start w:val="1"/>
      <w:numFmt w:val="decimal"/>
      <w:lvlText w:val="%7."/>
      <w:lvlJc w:val="left"/>
      <w:pPr>
        <w:ind w:left="6090" w:hanging="360"/>
      </w:pPr>
    </w:lvl>
    <w:lvl w:ilvl="7" w:tplc="04210019" w:tentative="1">
      <w:start w:val="1"/>
      <w:numFmt w:val="lowerLetter"/>
      <w:lvlText w:val="%8."/>
      <w:lvlJc w:val="left"/>
      <w:pPr>
        <w:ind w:left="6810" w:hanging="360"/>
      </w:pPr>
    </w:lvl>
    <w:lvl w:ilvl="8" w:tplc="0421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8"/>
  </w:num>
  <w:num w:numId="5">
    <w:abstractNumId w:val="5"/>
  </w:num>
  <w:num w:numId="6">
    <w:abstractNumId w:val="6"/>
  </w:num>
  <w:num w:numId="7">
    <w:abstractNumId w:val="0"/>
  </w:num>
  <w:num w:numId="8">
    <w:abstractNumId w:val="11"/>
  </w:num>
  <w:num w:numId="9">
    <w:abstractNumId w:val="4"/>
  </w:num>
  <w:num w:numId="10">
    <w:abstractNumId w:val="7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EB1"/>
    <w:rsid w:val="00045D35"/>
    <w:rsid w:val="000806A9"/>
    <w:rsid w:val="00087906"/>
    <w:rsid w:val="00091CF3"/>
    <w:rsid w:val="000956D6"/>
    <w:rsid w:val="000A5A36"/>
    <w:rsid w:val="000F533C"/>
    <w:rsid w:val="00111415"/>
    <w:rsid w:val="00192ABF"/>
    <w:rsid w:val="001B3064"/>
    <w:rsid w:val="001B3E02"/>
    <w:rsid w:val="001C4F5C"/>
    <w:rsid w:val="001F7430"/>
    <w:rsid w:val="002B3E84"/>
    <w:rsid w:val="002D0F10"/>
    <w:rsid w:val="002D6DA9"/>
    <w:rsid w:val="002E12E6"/>
    <w:rsid w:val="002E2B04"/>
    <w:rsid w:val="003376AD"/>
    <w:rsid w:val="0038551C"/>
    <w:rsid w:val="003A2621"/>
    <w:rsid w:val="003B6763"/>
    <w:rsid w:val="003F4AD3"/>
    <w:rsid w:val="00476EB4"/>
    <w:rsid w:val="0047771E"/>
    <w:rsid w:val="004A6B67"/>
    <w:rsid w:val="00511EB1"/>
    <w:rsid w:val="005D687A"/>
    <w:rsid w:val="00604639"/>
    <w:rsid w:val="00611E33"/>
    <w:rsid w:val="00645504"/>
    <w:rsid w:val="00664A6B"/>
    <w:rsid w:val="00672632"/>
    <w:rsid w:val="007036BA"/>
    <w:rsid w:val="00733826"/>
    <w:rsid w:val="00734660"/>
    <w:rsid w:val="00746013"/>
    <w:rsid w:val="00746462"/>
    <w:rsid w:val="007654C8"/>
    <w:rsid w:val="00794553"/>
    <w:rsid w:val="007D151A"/>
    <w:rsid w:val="007D7AFB"/>
    <w:rsid w:val="00817429"/>
    <w:rsid w:val="0083034A"/>
    <w:rsid w:val="008955EE"/>
    <w:rsid w:val="008A686E"/>
    <w:rsid w:val="008B0E1A"/>
    <w:rsid w:val="00925620"/>
    <w:rsid w:val="00936DA9"/>
    <w:rsid w:val="00943658"/>
    <w:rsid w:val="009571EB"/>
    <w:rsid w:val="009B2995"/>
    <w:rsid w:val="00A271AF"/>
    <w:rsid w:val="00A27ACC"/>
    <w:rsid w:val="00A304F0"/>
    <w:rsid w:val="00A45751"/>
    <w:rsid w:val="00A522CB"/>
    <w:rsid w:val="00A6763D"/>
    <w:rsid w:val="00AA71A3"/>
    <w:rsid w:val="00AC48EB"/>
    <w:rsid w:val="00AD1E6E"/>
    <w:rsid w:val="00AD49BC"/>
    <w:rsid w:val="00AE1E3E"/>
    <w:rsid w:val="00B33E2D"/>
    <w:rsid w:val="00B37DC2"/>
    <w:rsid w:val="00B64DC4"/>
    <w:rsid w:val="00B75A58"/>
    <w:rsid w:val="00B96784"/>
    <w:rsid w:val="00BA7645"/>
    <w:rsid w:val="00BB1C0E"/>
    <w:rsid w:val="00BC3BDE"/>
    <w:rsid w:val="00BE130A"/>
    <w:rsid w:val="00C05A1D"/>
    <w:rsid w:val="00C20F23"/>
    <w:rsid w:val="00C22644"/>
    <w:rsid w:val="00C45624"/>
    <w:rsid w:val="00C5235D"/>
    <w:rsid w:val="00C67677"/>
    <w:rsid w:val="00C87BF8"/>
    <w:rsid w:val="00CB62D5"/>
    <w:rsid w:val="00CD72D0"/>
    <w:rsid w:val="00CF2003"/>
    <w:rsid w:val="00D11BD6"/>
    <w:rsid w:val="00D400D3"/>
    <w:rsid w:val="00D47B83"/>
    <w:rsid w:val="00D72AEC"/>
    <w:rsid w:val="00D927EE"/>
    <w:rsid w:val="00DA5F02"/>
    <w:rsid w:val="00DE79B0"/>
    <w:rsid w:val="00DF512D"/>
    <w:rsid w:val="00E17954"/>
    <w:rsid w:val="00E3617B"/>
    <w:rsid w:val="00E36E0C"/>
    <w:rsid w:val="00E61432"/>
    <w:rsid w:val="00E870B3"/>
    <w:rsid w:val="00EA11C6"/>
    <w:rsid w:val="00EB1473"/>
    <w:rsid w:val="00EB49A4"/>
    <w:rsid w:val="00EB6A4F"/>
    <w:rsid w:val="00EC6C0F"/>
    <w:rsid w:val="00FA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20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2003"/>
  </w:style>
  <w:style w:type="paragraph" w:styleId="Footer">
    <w:name w:val="footer"/>
    <w:basedOn w:val="Normal"/>
    <w:link w:val="FooterChar"/>
    <w:uiPriority w:val="99"/>
    <w:unhideWhenUsed/>
    <w:rsid w:val="00CF20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2003"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C87BF8"/>
    <w:pPr>
      <w:ind w:left="720"/>
      <w:contextualSpacing/>
    </w:pPr>
  </w:style>
  <w:style w:type="character" w:customStyle="1" w:styleId="hps">
    <w:name w:val="hps"/>
    <w:basedOn w:val="DefaultParagraphFont"/>
    <w:rsid w:val="00111415"/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DE79B0"/>
  </w:style>
  <w:style w:type="paragraph" w:styleId="BalloonText">
    <w:name w:val="Balloon Text"/>
    <w:basedOn w:val="Normal"/>
    <w:link w:val="BalloonTextChar"/>
    <w:uiPriority w:val="99"/>
    <w:semiHidden/>
    <w:unhideWhenUsed/>
    <w:rsid w:val="002E1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2E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20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2003"/>
  </w:style>
  <w:style w:type="paragraph" w:styleId="Footer">
    <w:name w:val="footer"/>
    <w:basedOn w:val="Normal"/>
    <w:link w:val="FooterChar"/>
    <w:uiPriority w:val="99"/>
    <w:unhideWhenUsed/>
    <w:rsid w:val="00CF20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2003"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C87BF8"/>
    <w:pPr>
      <w:ind w:left="720"/>
      <w:contextualSpacing/>
    </w:pPr>
  </w:style>
  <w:style w:type="character" w:customStyle="1" w:styleId="hps">
    <w:name w:val="hps"/>
    <w:basedOn w:val="DefaultParagraphFont"/>
    <w:rsid w:val="00111415"/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DE79B0"/>
  </w:style>
  <w:style w:type="paragraph" w:styleId="BalloonText">
    <w:name w:val="Balloon Text"/>
    <w:basedOn w:val="Normal"/>
    <w:link w:val="BalloonTextChar"/>
    <w:uiPriority w:val="99"/>
    <w:semiHidden/>
    <w:unhideWhenUsed/>
    <w:rsid w:val="002E1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2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cahya fajar</dc:creator>
  <cp:lastModifiedBy>Teguh</cp:lastModifiedBy>
  <cp:revision>81</cp:revision>
  <cp:lastPrinted>2017-07-12T07:48:00Z</cp:lastPrinted>
  <dcterms:created xsi:type="dcterms:W3CDTF">2015-04-09T23:51:00Z</dcterms:created>
  <dcterms:modified xsi:type="dcterms:W3CDTF">2017-07-12T07:48:00Z</dcterms:modified>
</cp:coreProperties>
</file>